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816" w:type="dxa"/>
        <w:tblInd w:w="-142" w:type="dxa"/>
        <w:tblLayout w:type="autofit"/>
        <w:tblCellMar>
          <w:top w:w="0" w:type="dxa"/>
          <w:left w:w="0" w:type="dxa"/>
          <w:bottom w:w="0" w:type="dxa"/>
          <w:right w:w="0" w:type="dxa"/>
        </w:tblCellMar>
      </w:tblPr>
      <w:tblGrid>
        <w:gridCol w:w="278"/>
        <w:gridCol w:w="4021"/>
        <w:gridCol w:w="2060"/>
        <w:gridCol w:w="3632"/>
        <w:gridCol w:w="420"/>
        <w:gridCol w:w="405"/>
      </w:tblGrid>
      <w:tr w14:paraId="58044919">
        <w:tblPrEx>
          <w:tblCellMar>
            <w:top w:w="0" w:type="dxa"/>
            <w:left w:w="0" w:type="dxa"/>
            <w:bottom w:w="0" w:type="dxa"/>
            <w:right w:w="0" w:type="dxa"/>
          </w:tblCellMar>
        </w:tblPrEx>
        <w:trPr>
          <w:trHeight w:val="825" w:hRule="atLeast"/>
        </w:trPr>
        <w:tc>
          <w:tcPr>
            <w:tcW w:w="4299" w:type="dxa"/>
            <w:gridSpan w:val="2"/>
          </w:tcPr>
          <w:p w14:paraId="1842BBB3">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SỞ GD&amp; ĐT THANH HÓA</w:t>
            </w:r>
          </w:p>
          <w:tbl>
            <w:tblPr>
              <w:tblStyle w:val="8"/>
              <w:tblpPr w:leftFromText="180" w:rightFromText="180" w:vertAnchor="text" w:horzAnchor="margin" w:tblpXSpec="center" w:tblpY="8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tblGrid>
            <w:tr w14:paraId="2BC2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656" w:type="dxa"/>
                </w:tcPr>
                <w:p w14:paraId="5327750E">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en-US" w:eastAsia="vi-VN"/>
                    </w:rPr>
                  </w:pPr>
                  <w:r>
                    <w:rPr>
                      <w:rFonts w:hint="default" w:ascii="Times New Roman" w:hAnsi="Times New Roman" w:cs="Times New Roman"/>
                      <w:b/>
                      <w:sz w:val="24"/>
                      <w:szCs w:val="24"/>
                    </w:rPr>
                    <w:t xml:space="preserve">MÃ ĐỀ </w:t>
                  </w:r>
                  <w:r>
                    <w:rPr>
                      <w:rFonts w:hint="default" w:cs="Times New Roman"/>
                      <w:b/>
                      <w:sz w:val="24"/>
                      <w:szCs w:val="24"/>
                      <w:lang w:val="en-US"/>
                    </w:rPr>
                    <w:t>81</w:t>
                  </w:r>
                  <w:r>
                    <w:rPr>
                      <w:rFonts w:hint="default" w:ascii="Times New Roman" w:hAnsi="Times New Roman" w:cs="Times New Roman"/>
                      <w:b/>
                      <w:sz w:val="24"/>
                      <w:szCs w:val="24"/>
                      <w:lang w:val="en-US"/>
                    </w:rPr>
                    <w:t>0</w:t>
                  </w:r>
                  <w:r>
                    <w:rPr>
                      <w:rFonts w:hint="default" w:cs="Times New Roman"/>
                      <w:b/>
                      <w:sz w:val="24"/>
                      <w:szCs w:val="24"/>
                      <w:lang w:val="en-US"/>
                    </w:rPr>
                    <w:t>7</w:t>
                  </w:r>
                </w:p>
              </w:tc>
            </w:tr>
          </w:tbl>
          <w:p w14:paraId="3A7F7C2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cs="Times New Roman"/>
                <w:sz w:val="24"/>
                <w:szCs w:val="24"/>
              </w:rPr>
            </w:pPr>
            <w:r>
              <w:rPr>
                <w:rFonts w:hint="default" w:ascii="Times New Roman" w:hAnsi="Times New Roman" w:eastAsia="Calibri" w:cs="Times New Roman"/>
                <w:b/>
                <w:bCs/>
                <w:sz w:val="24"/>
                <w:szCs w:val="24"/>
                <w:lang w:val="pt-BR" w:eastAsia="vi-VN"/>
              </w:rPr>
              <w:t xml:space="preserve">   TR</w:t>
            </w:r>
            <w:r>
              <w:rPr>
                <w:rFonts w:hint="default" w:ascii="Times New Roman" w:hAnsi="Times New Roman" w:eastAsia="Calibri" w:cs="Times New Roman"/>
                <w:b/>
                <w:bCs/>
                <w:sz w:val="24"/>
                <w:szCs w:val="24"/>
                <w:lang w:val="vi-VN" w:eastAsia="vi-VN"/>
              </w:rPr>
              <w:t>ƯỜNG THPT LƯƠNG ĐẮC BẰNG</w:t>
            </w:r>
            <w:r>
              <w:rPr>
                <w:rFonts w:hint="default" w:ascii="Times New Roman" w:hAnsi="Times New Roman" w:cs="Times New Roman"/>
                <w:b/>
                <w:sz w:val="24"/>
                <w:szCs w:val="24"/>
              </w:rPr>
              <w:br w:type="textWrapping"/>
            </w:r>
            <w:r>
              <w:rPr>
                <w:rFonts w:hint="default" w:ascii="Times New Roman" w:hAnsi="Times New Roman" w:cs="Times New Roman"/>
                <w:sz w:val="24"/>
                <w:szCs w:val="24"/>
              </w:rPr>
              <w:t>--------------------</w:t>
            </w:r>
          </w:p>
          <w:p w14:paraId="47CBF9F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textAlignment w:val="auto"/>
              <w:rPr>
                <w:rFonts w:hint="default" w:ascii="Times New Roman" w:hAnsi="Times New Roman" w:eastAsia="Calibri" w:cs="Times New Roman"/>
                <w:b/>
                <w:bCs/>
                <w:sz w:val="24"/>
                <w:szCs w:val="24"/>
                <w:lang w:val="vi-VN" w:eastAsia="vi-VN"/>
              </w:rPr>
            </w:pPr>
          </w:p>
        </w:tc>
        <w:tc>
          <w:tcPr>
            <w:tcW w:w="6517" w:type="dxa"/>
            <w:gridSpan w:val="4"/>
          </w:tcPr>
          <w:p w14:paraId="7741E307">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eastAsia="vi-VN"/>
              </w:rPr>
            </w:pPr>
            <w:r>
              <w:rPr>
                <w:rFonts w:hint="default" w:ascii="Times New Roman" w:hAnsi="Times New Roman" w:eastAsia="Calibri" w:cs="Times New Roman"/>
                <w:b/>
                <w:bCs/>
                <w:sz w:val="24"/>
                <w:szCs w:val="24"/>
                <w:lang w:val="pt-BR" w:eastAsia="vi-VN"/>
              </w:rPr>
              <w:t>ĐỀ K</w:t>
            </w:r>
            <w:r>
              <w:rPr>
                <w:rFonts w:hint="default" w:ascii="Times New Roman" w:hAnsi="Times New Roman" w:eastAsia="Calibri" w:cs="Times New Roman"/>
                <w:b/>
                <w:bCs/>
                <w:sz w:val="24"/>
                <w:szCs w:val="24"/>
                <w:lang w:val="en-US" w:eastAsia="vi-VN"/>
              </w:rPr>
              <w:t>HẢO SÁT CHẤT LƯỢNG LỚP 12 LẦN 1</w:t>
            </w:r>
            <w:r>
              <w:rPr>
                <w:rFonts w:hint="default" w:ascii="Times New Roman" w:hAnsi="Times New Roman" w:eastAsia="Calibri" w:cs="Times New Roman"/>
                <w:b/>
                <w:bCs/>
                <w:sz w:val="24"/>
                <w:szCs w:val="24"/>
                <w:lang w:val="pt-BR" w:eastAsia="vi-VN"/>
              </w:rPr>
              <w:t xml:space="preserve"> NĂM HỌC 202</w:t>
            </w:r>
            <w:r>
              <w:rPr>
                <w:rFonts w:hint="default" w:ascii="Times New Roman" w:hAnsi="Times New Roman" w:eastAsia="Calibri" w:cs="Times New Roman"/>
                <w:b/>
                <w:bCs/>
                <w:sz w:val="24"/>
                <w:szCs w:val="24"/>
                <w:lang w:eastAsia="vi-VN"/>
              </w:rPr>
              <w:t>5</w:t>
            </w:r>
            <w:r>
              <w:rPr>
                <w:rFonts w:hint="default" w:ascii="Times New Roman" w:hAnsi="Times New Roman" w:eastAsia="Calibri" w:cs="Times New Roman"/>
                <w:b/>
                <w:bCs/>
                <w:sz w:val="24"/>
                <w:szCs w:val="24"/>
                <w:lang w:val="pt-BR" w:eastAsia="vi-VN"/>
              </w:rPr>
              <w:t>-202</w:t>
            </w:r>
            <w:r>
              <w:rPr>
                <w:rFonts w:hint="default" w:ascii="Times New Roman" w:hAnsi="Times New Roman" w:eastAsia="Calibri" w:cs="Times New Roman"/>
                <w:b/>
                <w:bCs/>
                <w:sz w:val="24"/>
                <w:szCs w:val="24"/>
                <w:lang w:eastAsia="vi-VN"/>
              </w:rPr>
              <w:t>6</w:t>
            </w:r>
          </w:p>
          <w:p w14:paraId="35AF835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 xml:space="preserve">MÔN: Tiếng Anh </w:t>
            </w:r>
          </w:p>
          <w:p w14:paraId="294FA8D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i/>
                <w:iCs/>
                <w:sz w:val="24"/>
                <w:szCs w:val="24"/>
                <w:lang w:val="pt-BR" w:eastAsia="vi-VN"/>
              </w:rPr>
              <w:t>Thời gian làm bài: 50 phút (Không kể thời gian phát đề)</w:t>
            </w:r>
          </w:p>
          <w:p w14:paraId="700DAF20">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i/>
                <w:iCs/>
                <w:sz w:val="24"/>
                <w:szCs w:val="24"/>
              </w:rPr>
            </w:pPr>
            <w:r>
              <w:rPr>
                <w:rFonts w:hint="default" w:ascii="Times New Roman" w:hAnsi="Times New Roman" w:eastAsia="Calibri" w:cs="Times New Roman"/>
                <w:b/>
                <w:bCs/>
                <w:i/>
                <w:iCs/>
                <w:sz w:val="24"/>
                <w:szCs w:val="24"/>
                <w:lang w:eastAsia="vi-VN"/>
              </w:rPr>
              <w:t xml:space="preserve">( </w:t>
            </w:r>
            <w:r>
              <w:rPr>
                <w:rFonts w:hint="default" w:ascii="Times New Roman" w:hAnsi="Times New Roman" w:eastAsia="Calibri" w:cs="Times New Roman"/>
                <w:i/>
                <w:iCs/>
                <w:sz w:val="24"/>
                <w:szCs w:val="24"/>
                <w:lang w:eastAsia="vi-VN"/>
              </w:rPr>
              <w:t>Đề gồm có 0</w:t>
            </w:r>
            <w:r>
              <w:rPr>
                <w:rFonts w:hint="default" w:eastAsia="Calibri" w:cs="Times New Roman"/>
                <w:i/>
                <w:iCs/>
                <w:sz w:val="24"/>
                <w:szCs w:val="24"/>
                <w:lang w:val="en-US" w:eastAsia="vi-VN"/>
              </w:rPr>
              <w:t>6</w:t>
            </w:r>
            <w:r>
              <w:rPr>
                <w:rFonts w:hint="default" w:ascii="Times New Roman" w:hAnsi="Times New Roman" w:eastAsia="Calibri" w:cs="Times New Roman"/>
                <w:i/>
                <w:iCs/>
                <w:sz w:val="24"/>
                <w:szCs w:val="24"/>
                <w:lang w:eastAsia="vi-VN"/>
              </w:rPr>
              <w:t xml:space="preserve"> trang)</w:t>
            </w:r>
          </w:p>
        </w:tc>
      </w:tr>
      <w:tr w14:paraId="60552110">
        <w:tblPrEx>
          <w:tblCellMar>
            <w:top w:w="0" w:type="dxa"/>
            <w:left w:w="0" w:type="dxa"/>
            <w:bottom w:w="0" w:type="dxa"/>
            <w:right w:w="0" w:type="dxa"/>
          </w:tblCellMar>
        </w:tblPrEx>
        <w:trPr>
          <w:gridBefore w:val="1"/>
          <w:gridAfter w:val="1"/>
          <w:wBefore w:w="278" w:type="dxa"/>
          <w:wAfter w:w="405" w:type="dxa"/>
          <w:trHeight w:val="129" w:hRule="atLeast"/>
        </w:trPr>
        <w:tc>
          <w:tcPr>
            <w:tcW w:w="6081" w:type="dxa"/>
            <w:gridSpan w:val="2"/>
            <w:tcBorders>
              <w:bottom w:val="single" w:color="000000" w:sz="12" w:space="0"/>
            </w:tcBorders>
            <w:vAlign w:val="center"/>
          </w:tcPr>
          <w:p w14:paraId="3775224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Họ và tên thí sinh: ...................................................................</w:t>
            </w:r>
          </w:p>
        </w:tc>
        <w:tc>
          <w:tcPr>
            <w:tcW w:w="3632" w:type="dxa"/>
            <w:tcBorders>
              <w:bottom w:val="single" w:color="000000" w:sz="12" w:space="0"/>
            </w:tcBorders>
            <w:vAlign w:val="center"/>
          </w:tcPr>
          <w:p w14:paraId="23B070E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p w14:paraId="42E844D4">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Số báo danh: ...........................</w:t>
            </w:r>
          </w:p>
          <w:p w14:paraId="63A55CF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tc>
        <w:tc>
          <w:tcPr>
            <w:tcW w:w="420" w:type="dxa"/>
            <w:tcBorders>
              <w:bottom w:val="single" w:color="000000" w:sz="12" w:space="0"/>
            </w:tcBorders>
            <w:vAlign w:val="center"/>
          </w:tcPr>
          <w:p w14:paraId="59EC7BC5">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sz w:val="24"/>
                <w:szCs w:val="24"/>
              </w:rPr>
            </w:pPr>
          </w:p>
        </w:tc>
      </w:tr>
    </w:tbl>
    <w:p w14:paraId="218D23CD">
      <w:pPr>
        <w:spacing w:line="240" w:lineRule="auto"/>
      </w:pPr>
    </w:p>
    <w:p w14:paraId="58996BBA">
      <w:pPr>
        <w:spacing w:before="0" w:after="0" w:line="240" w:lineRule="auto"/>
        <w:jc w:val="left"/>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Times New Roman" w:cs="Times New Roman"/>
          <w:b/>
          <w:bCs/>
          <w:i/>
          <w:iCs/>
          <w:color w:val="000000"/>
          <w:sz w:val="24"/>
          <w:szCs w:val="24"/>
        </w:rPr>
        <w:t>artificial intelligence and language learning</w:t>
      </w:r>
      <w:r>
        <w:rPr>
          <w:rFonts w:ascii="Times New Roman" w:hAnsi="Times New Roman" w:eastAsia="Calibri" w:cs="Times New Roman"/>
          <w:b/>
          <w:bCs/>
          <w:i/>
          <w:iCs/>
          <w:color w:val="000000"/>
          <w:sz w:val="24"/>
          <w:szCs w:val="24"/>
        </w:rPr>
        <w:t xml:space="preserve"> and mark the letter A, B, C or D on your answer sheet to indicate the best answer to each of the following questions from 1 to 8.</w:t>
      </w:r>
    </w:p>
    <w:p w14:paraId="10C6A227">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As a language student, you have probably used artificial intelligence in numerous ways. However,  you have probably felt the limitations of relying solely on technology for feedback on your progress,  particularly when it comes to the productive skills of speaking and writing. How far can a computer help  you with </w:t>
      </w:r>
      <w:r>
        <w:rPr>
          <w:rFonts w:ascii="Times New Roman" w:hAnsi="Times New Roman" w:eastAsia="Times New Roman" w:cs="Times New Roman"/>
          <w:b/>
          <w:bCs/>
          <w:color w:val="000000"/>
          <w:sz w:val="24"/>
          <w:szCs w:val="24"/>
        </w:rPr>
        <w:t>those</w:t>
      </w:r>
      <w:r>
        <w:rPr>
          <w:rFonts w:ascii="Times New Roman" w:hAnsi="Times New Roman" w:eastAsia="Times New Roman" w:cs="Times New Roman"/>
          <w:color w:val="000000"/>
          <w:sz w:val="24"/>
          <w:szCs w:val="24"/>
        </w:rPr>
        <w:t>? </w:t>
      </w:r>
    </w:p>
    <w:p w14:paraId="2F477501">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If you are studying English in a class with a teacher, the chances are you have been asked to give a presentation to the rest of the class. It is also likely that the presentations you have given have been followed by feedback. Perhaps your classmates did not want you to feel bad, so they said you were amazing. However, you may have felt that the feedback was either </w:t>
      </w:r>
      <w:r>
        <w:rPr>
          <w:rFonts w:ascii="Times New Roman" w:hAnsi="Times New Roman" w:eastAsia="Times New Roman" w:cs="Times New Roman"/>
          <w:b/>
          <w:bCs/>
          <w:color w:val="000000"/>
          <w:sz w:val="24"/>
          <w:szCs w:val="24"/>
          <w:u w:val="single"/>
        </w:rPr>
        <w:t xml:space="preserve">inaccurate </w:t>
      </w:r>
      <w:r>
        <w:rPr>
          <w:rFonts w:ascii="Times New Roman" w:hAnsi="Times New Roman" w:eastAsia="Times New Roman" w:cs="Times New Roman"/>
          <w:color w:val="000000"/>
          <w:sz w:val="24"/>
          <w:szCs w:val="24"/>
        </w:rPr>
        <w:t>or too subjective.</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 xml:space="preserve">What if there were a computer programme that could give you a completely objective  reaction to your presentation? </w:t>
      </w:r>
    </w:p>
    <w:p w14:paraId="63608219">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Extensive research has helped us understand the ways in which speakers can influence an audience's  reaction to them. These include the content of our talk, our body language and how we use our words and  voices. Machines can now be trained to measure these factors and give us objective feedback to help us  improve our communication skills. </w:t>
      </w:r>
    </w:p>
    <w:p w14:paraId="086BF80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Some exam boards have already started to use artificial intelligence to mark students' written work. Some studies have shown this to be more accurate than human marking because it </w:t>
      </w:r>
      <w:r>
        <w:rPr>
          <w:rFonts w:ascii="Times New Roman" w:hAnsi="Times New Roman" w:eastAsia="Times New Roman" w:cs="Times New Roman"/>
          <w:b/>
          <w:bCs/>
          <w:color w:val="000000"/>
          <w:sz w:val="24"/>
          <w:szCs w:val="24"/>
          <w:u w:val="single"/>
        </w:rPr>
        <w:t xml:space="preserve">eliminates </w:t>
      </w:r>
      <w:r>
        <w:rPr>
          <w:rFonts w:ascii="Times New Roman" w:hAnsi="Times New Roman" w:eastAsia="Times New Roman" w:cs="Times New Roman"/>
          <w:color w:val="000000"/>
          <w:sz w:val="24"/>
          <w:szCs w:val="24"/>
        </w:rPr>
        <w:t>human  failings such as tiredness and personal preferences. </w:t>
      </w:r>
    </w:p>
    <w:p w14:paraId="3116596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Although performing tasks with the use of artificial intelligence is faster, more cost effective and,  in many ways, more accurate, there are some limitations of artificial intelligence which seem impossible  to overcome. </w:t>
      </w:r>
      <w:r>
        <w:rPr>
          <w:rFonts w:ascii="Times New Roman" w:hAnsi="Times New Roman" w:eastAsia="Times New Roman" w:cs="Times New Roman"/>
          <w:b/>
          <w:bCs/>
          <w:color w:val="000000"/>
          <w:sz w:val="24"/>
          <w:szCs w:val="24"/>
          <w:u w:val="single"/>
        </w:rPr>
        <w:t xml:space="preserve">Artificial intelligence can definitely help teachers, but they can rest assured that their </w:t>
      </w:r>
      <w:r>
        <w:rPr>
          <w:rFonts w:ascii="Times New Roman" w:hAnsi="Times New Roman" w:eastAsia="Times New Roman" w:cs="Times New Roman"/>
          <w:b/>
          <w:bCs/>
          <w:color w:val="000000"/>
          <w:sz w:val="24"/>
          <w:szCs w:val="24"/>
        </w:rPr>
        <w:t> j</w:t>
      </w:r>
      <w:r>
        <w:rPr>
          <w:rFonts w:ascii="Times New Roman" w:hAnsi="Times New Roman" w:eastAsia="Times New Roman" w:cs="Times New Roman"/>
          <w:b/>
          <w:bCs/>
          <w:color w:val="000000"/>
          <w:sz w:val="24"/>
          <w:szCs w:val="24"/>
          <w:u w:val="single"/>
        </w:rPr>
        <w:t>obs are safe for a few more years. </w:t>
      </w:r>
    </w:p>
    <w:p w14:paraId="4170240D">
      <w:pPr>
        <w:spacing w:before="0" w:after="0" w:line="240" w:lineRule="auto"/>
        <w:jc w:val="right"/>
        <w:rPr>
          <w:rFonts w:eastAsia="Times New Roman" w:cs="Times New Roman"/>
          <w:i/>
          <w:iCs/>
          <w:sz w:val="24"/>
          <w:szCs w:val="24"/>
        </w:rPr>
      </w:pPr>
      <w:r>
        <w:rPr>
          <w:rFonts w:ascii="Times New Roman" w:hAnsi="Times New Roman" w:eastAsia="Times New Roman" w:cs="Times New Roman"/>
          <w:i/>
          <w:iCs/>
          <w:color w:val="000000"/>
          <w:sz w:val="24"/>
          <w:szCs w:val="24"/>
        </w:rPr>
        <w:t>(Adapted from Open World) </w:t>
      </w:r>
    </w:p>
    <w:p w14:paraId="0623CE95">
      <w:pPr>
        <w:spacing w:before="0" w:after="0" w:line="240" w:lineRule="auto"/>
        <w:rPr>
          <w:rFonts w:eastAsia="Times New Roman" w:cs="Times New Roman"/>
          <w:sz w:val="24"/>
          <w:szCs w:val="24"/>
        </w:rPr>
      </w:pPr>
      <w:r>
        <w:rPr>
          <w:rFonts w:ascii="Times New Roman" w:hAnsi="Times New Roman"/>
          <w:b/>
          <w:color w:val="000000"/>
          <w:sz w:val="24"/>
        </w:rPr>
        <w:t xml:space="preserve">Question 1.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those</w:t>
      </w:r>
      <w:r>
        <w:rPr>
          <w:rFonts w:ascii="Times New Roman" w:hAnsi="Times New Roman" w:eastAsia="Times New Roman" w:cs="Times New Roman"/>
          <w:color w:val="000000"/>
          <w:sz w:val="24"/>
          <w:szCs w:val="24"/>
        </w:rPr>
        <w:t>” in paragraph 1 refers to __________.</w:t>
      </w:r>
    </w:p>
    <w:p w14:paraId="69E0BEB7">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limitations</w:t>
      </w:r>
      <w:r>
        <w:rPr>
          <w:rStyle w:val="10"/>
          <w:b/>
        </w:rPr>
        <w:tab/>
      </w:r>
      <w:r>
        <w:rPr>
          <w:rStyle w:val="10"/>
          <w:b/>
        </w:rPr>
        <w:t xml:space="preserve">B. </w:t>
      </w:r>
      <w:r>
        <w:rPr>
          <w:rFonts w:ascii="Times New Roman" w:hAnsi="Times New Roman" w:eastAsia="Times New Roman" w:cs="Times New Roman"/>
          <w:color w:val="000000"/>
          <w:sz w:val="24"/>
          <w:szCs w:val="24"/>
        </w:rPr>
        <w:t>ways</w:t>
      </w:r>
      <w:r>
        <w:rPr>
          <w:rStyle w:val="10"/>
          <w:b/>
        </w:rPr>
        <w:tab/>
      </w:r>
      <w:r>
        <w:rPr>
          <w:rStyle w:val="10"/>
          <w:b/>
        </w:rPr>
        <w:t xml:space="preserve">C. </w:t>
      </w:r>
      <w:r>
        <w:rPr>
          <w:rFonts w:ascii="Times New Roman" w:hAnsi="Times New Roman" w:eastAsia="Times New Roman" w:cs="Times New Roman"/>
          <w:color w:val="000000"/>
          <w:sz w:val="24"/>
          <w:szCs w:val="24"/>
        </w:rPr>
        <w:t>progress</w:t>
      </w:r>
      <w:r>
        <w:rPr>
          <w:rStyle w:val="10"/>
          <w:b/>
        </w:rPr>
        <w:tab/>
      </w:r>
      <w:r>
        <w:rPr>
          <w:rStyle w:val="10"/>
          <w:b/>
        </w:rPr>
        <w:t xml:space="preserve">D. </w:t>
      </w:r>
      <w:r>
        <w:rPr>
          <w:rFonts w:ascii="Times New Roman" w:hAnsi="Times New Roman" w:eastAsia="Times New Roman" w:cs="Times New Roman"/>
          <w:color w:val="000000"/>
          <w:sz w:val="24"/>
          <w:szCs w:val="24"/>
          <w:highlight w:val="yellow"/>
        </w:rPr>
        <w:t>skills</w:t>
      </w:r>
    </w:p>
    <w:p w14:paraId="1E36E82E">
      <w:pPr>
        <w:spacing w:before="0" w:after="0" w:line="240" w:lineRule="auto"/>
        <w:rPr>
          <w:rFonts w:eastAsia="Times New Roman" w:cs="Times New Roman"/>
          <w:sz w:val="24"/>
          <w:szCs w:val="24"/>
        </w:rPr>
      </w:pPr>
      <w:r>
        <w:rPr>
          <w:rFonts w:ascii="Times New Roman" w:hAnsi="Times New Roman"/>
          <w:b/>
          <w:color w:val="000000"/>
          <w:sz w:val="24"/>
        </w:rPr>
        <w:t xml:space="preserve">Question 2.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inaccurate</w:t>
      </w:r>
      <w:r>
        <w:rPr>
          <w:rFonts w:ascii="Times New Roman" w:hAnsi="Times New Roman" w:eastAsia="Times New Roman" w:cs="Times New Roman"/>
          <w:color w:val="000000"/>
          <w:sz w:val="24"/>
          <w:szCs w:val="24"/>
        </w:rPr>
        <w:t xml:space="preserve">” in paragraph 2 is </w:t>
      </w:r>
      <w:r>
        <w:rPr>
          <w:rFonts w:ascii="Times New Roman" w:hAnsi="Times New Roman" w:eastAsia="Times New Roman" w:cs="Times New Roman"/>
          <w:b/>
          <w:bCs/>
          <w:color w:val="000000"/>
          <w:sz w:val="24"/>
          <w:szCs w:val="24"/>
        </w:rPr>
        <w:t xml:space="preserve">OPPOSITE </w:t>
      </w:r>
      <w:r>
        <w:rPr>
          <w:rFonts w:ascii="Times New Roman" w:hAnsi="Times New Roman" w:eastAsia="Times New Roman" w:cs="Times New Roman"/>
          <w:color w:val="000000"/>
          <w:sz w:val="24"/>
          <w:szCs w:val="24"/>
        </w:rPr>
        <w:t>in meaning to __________.</w:t>
      </w:r>
    </w:p>
    <w:p w14:paraId="2AA6D3DF">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acceptable</w:t>
      </w:r>
      <w:r>
        <w:rPr>
          <w:rStyle w:val="10"/>
          <w:b/>
        </w:rPr>
        <w:tab/>
      </w:r>
      <w:r>
        <w:rPr>
          <w:rStyle w:val="10"/>
          <w:b/>
        </w:rPr>
        <w:t xml:space="preserve">B. </w:t>
      </w:r>
      <w:r>
        <w:rPr>
          <w:rFonts w:ascii="Times New Roman" w:hAnsi="Times New Roman" w:eastAsia="Times New Roman" w:cs="Times New Roman"/>
          <w:color w:val="000000"/>
          <w:sz w:val="24"/>
          <w:szCs w:val="24"/>
        </w:rPr>
        <w:t>partial</w:t>
      </w:r>
      <w:r>
        <w:rPr>
          <w:rStyle w:val="10"/>
          <w:b/>
        </w:rPr>
        <w:tab/>
      </w:r>
      <w:r>
        <w:rPr>
          <w:rStyle w:val="10"/>
          <w:b/>
        </w:rPr>
        <w:t xml:space="preserve">C. </w:t>
      </w:r>
      <w:r>
        <w:rPr>
          <w:rFonts w:ascii="Times New Roman" w:hAnsi="Times New Roman" w:eastAsia="Times New Roman" w:cs="Times New Roman"/>
          <w:color w:val="000000"/>
          <w:sz w:val="24"/>
          <w:szCs w:val="24"/>
        </w:rPr>
        <w:t>unreliable</w:t>
      </w:r>
      <w:r>
        <w:rPr>
          <w:rStyle w:val="10"/>
          <w:b/>
        </w:rPr>
        <w:tab/>
      </w:r>
      <w:r>
        <w:rPr>
          <w:rStyle w:val="10"/>
          <w:b/>
        </w:rPr>
        <w:t xml:space="preserve">D. </w:t>
      </w:r>
      <w:r>
        <w:rPr>
          <w:rFonts w:ascii="Times New Roman" w:hAnsi="Times New Roman" w:eastAsia="Times New Roman" w:cs="Times New Roman"/>
          <w:color w:val="000000"/>
          <w:sz w:val="24"/>
          <w:szCs w:val="24"/>
          <w:highlight w:val="yellow"/>
        </w:rPr>
        <w:t>precise</w:t>
      </w:r>
    </w:p>
    <w:p w14:paraId="362EABB4">
      <w:pPr>
        <w:pStyle w:val="6"/>
        <w:spacing w:before="0" w:beforeAutospacing="0" w:after="0" w:afterAutospacing="0" w:line="240" w:lineRule="auto"/>
      </w:pPr>
      <w:r>
        <w:rPr>
          <w:rFonts w:ascii="Times New Roman" w:hAnsi="Times New Roman"/>
          <w:b/>
          <w:color w:val="000000"/>
          <w:sz w:val="24"/>
        </w:rPr>
        <w:t xml:space="preserve">Question 3. </w:t>
      </w:r>
      <w:r>
        <w:rPr>
          <w:rFonts w:ascii="Times New Roman" w:hAnsi="Times New Roman" w:eastAsia="Times New Roman"/>
          <w:color w:val="000000"/>
          <w:sz w:val="24"/>
        </w:rPr>
        <w:t xml:space="preserve">According to the passage, </w:t>
      </w:r>
      <w:r>
        <w:rPr>
          <w:rFonts w:ascii="Times New Roman" w:hAnsi="Times New Roman"/>
          <w:color w:val="000000"/>
          <w:sz w:val="24"/>
        </w:rPr>
        <w:t>which of the following is</w:t>
      </w:r>
      <w:r>
        <w:rPr>
          <w:rFonts w:ascii="Times New Roman" w:hAnsi="Times New Roman"/>
          <w:b/>
          <w:bCs/>
          <w:color w:val="000000"/>
          <w:sz w:val="24"/>
        </w:rPr>
        <w:t xml:space="preserve"> NOT</w:t>
      </w:r>
      <w:r>
        <w:rPr>
          <w:rFonts w:ascii="Times New Roman" w:hAnsi="Times New Roman"/>
          <w:color w:val="000000"/>
          <w:sz w:val="24"/>
        </w:rPr>
        <w:t xml:space="preserve"> mentioned as a factor that speakers can use to influence an audience's reaction to them?</w:t>
      </w:r>
    </w:p>
    <w:p w14:paraId="33A8BA69">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color w:val="000000"/>
          <w:sz w:val="24"/>
        </w:rPr>
        <w:t>The content of the talk</w:t>
      </w:r>
      <w:r>
        <w:rPr>
          <w:rStyle w:val="10"/>
          <w:b/>
        </w:rPr>
        <w:tab/>
      </w:r>
      <w:r>
        <w:rPr>
          <w:rStyle w:val="10"/>
          <w:b/>
        </w:rPr>
        <w:t xml:space="preserve">B. </w:t>
      </w:r>
      <w:r>
        <w:rPr>
          <w:rFonts w:ascii="Times New Roman" w:hAnsi="Times New Roman"/>
          <w:color w:val="000000"/>
          <w:sz w:val="24"/>
        </w:rPr>
        <w:t>The way we use our words and voices</w:t>
      </w:r>
    </w:p>
    <w:p w14:paraId="0BC4499B">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color w:val="000000"/>
          <w:sz w:val="24"/>
        </w:rPr>
        <w:t>Body language</w:t>
      </w:r>
      <w:r>
        <w:rPr>
          <w:rStyle w:val="10"/>
          <w:b/>
        </w:rPr>
        <w:tab/>
      </w:r>
      <w:r>
        <w:rPr>
          <w:rStyle w:val="10"/>
          <w:b/>
        </w:rPr>
        <w:t xml:space="preserve">D. </w:t>
      </w:r>
      <w:r>
        <w:rPr>
          <w:rFonts w:ascii="Times New Roman" w:hAnsi="Times New Roman"/>
          <w:color w:val="000000"/>
          <w:sz w:val="24"/>
          <w:highlight w:val="yellow"/>
        </w:rPr>
        <w:t>Objective feedback from machines</w:t>
      </w:r>
    </w:p>
    <w:p w14:paraId="667BEBAC">
      <w:pPr>
        <w:spacing w:before="0" w:after="0" w:line="240" w:lineRule="auto"/>
        <w:rPr>
          <w:rFonts w:eastAsia="Times New Roman" w:cs="Times New Roman"/>
          <w:sz w:val="24"/>
          <w:szCs w:val="24"/>
        </w:rPr>
      </w:pPr>
      <w:r>
        <w:rPr>
          <w:rFonts w:ascii="Times New Roman" w:hAnsi="Times New Roman"/>
          <w:b/>
          <w:color w:val="000000"/>
          <w:sz w:val="24"/>
        </w:rPr>
        <w:t xml:space="preserve">Question 4.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eliminates</w:t>
      </w:r>
      <w:r>
        <w:rPr>
          <w:rFonts w:ascii="Times New Roman" w:hAnsi="Times New Roman" w:eastAsia="Times New Roman" w:cs="Times New Roman"/>
          <w:color w:val="000000"/>
          <w:sz w:val="24"/>
          <w:szCs w:val="24"/>
        </w:rPr>
        <w:t>” in paragraph 4 can be best replaced by __________.</w:t>
      </w:r>
    </w:p>
    <w:p w14:paraId="4B8C51A1">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removes</w:t>
      </w:r>
      <w:r>
        <w:rPr>
          <w:rStyle w:val="10"/>
          <w:b/>
        </w:rPr>
        <w:tab/>
      </w:r>
      <w:r>
        <w:rPr>
          <w:rStyle w:val="10"/>
          <w:b/>
        </w:rPr>
        <w:t xml:space="preserve">B. </w:t>
      </w:r>
      <w:r>
        <w:rPr>
          <w:rFonts w:ascii="Times New Roman" w:hAnsi="Times New Roman" w:eastAsia="Times New Roman" w:cs="Times New Roman"/>
          <w:color w:val="000000"/>
          <w:sz w:val="24"/>
          <w:szCs w:val="24"/>
        </w:rPr>
        <w:t>revises</w:t>
      </w:r>
      <w:r>
        <w:rPr>
          <w:rStyle w:val="10"/>
          <w:b/>
        </w:rPr>
        <w:tab/>
      </w:r>
      <w:r>
        <w:rPr>
          <w:rStyle w:val="10"/>
          <w:b/>
        </w:rPr>
        <w:t xml:space="preserve">C. </w:t>
      </w:r>
      <w:r>
        <w:rPr>
          <w:rFonts w:ascii="Times New Roman" w:hAnsi="Times New Roman" w:eastAsia="Times New Roman" w:cs="Times New Roman"/>
          <w:color w:val="000000"/>
          <w:sz w:val="24"/>
          <w:szCs w:val="24"/>
        </w:rPr>
        <w:t>reflects</w:t>
      </w:r>
      <w:r>
        <w:rPr>
          <w:rStyle w:val="10"/>
          <w:b/>
        </w:rPr>
        <w:tab/>
      </w:r>
      <w:r>
        <w:rPr>
          <w:rStyle w:val="10"/>
          <w:b/>
        </w:rPr>
        <w:t xml:space="preserve">D. </w:t>
      </w:r>
      <w:r>
        <w:rPr>
          <w:rFonts w:ascii="Times New Roman" w:hAnsi="Times New Roman" w:eastAsia="Times New Roman" w:cs="Times New Roman"/>
          <w:color w:val="000000"/>
          <w:sz w:val="24"/>
          <w:szCs w:val="24"/>
        </w:rPr>
        <w:t>reviews</w:t>
      </w:r>
    </w:p>
    <w:p w14:paraId="7F18C8E3">
      <w:pPr>
        <w:spacing w:before="0" w:after="0" w:line="240" w:lineRule="auto"/>
        <w:rPr>
          <w:rFonts w:eastAsia="Times New Roman" w:cs="Times New Roman"/>
          <w:sz w:val="24"/>
          <w:szCs w:val="24"/>
        </w:rPr>
      </w:pPr>
      <w:r>
        <w:rPr>
          <w:rFonts w:ascii="Times New Roman" w:hAnsi="Times New Roman"/>
          <w:b/>
          <w:color w:val="000000"/>
          <w:sz w:val="24"/>
        </w:rPr>
        <w:t xml:space="preserve">Question 5. </w:t>
      </w:r>
      <w:r>
        <w:rPr>
          <w:rFonts w:ascii="Times New Roman" w:hAnsi="Times New Roman" w:eastAsia="Times New Roman" w:cs="Times New Roman"/>
          <w:color w:val="000000"/>
          <w:sz w:val="24"/>
          <w:szCs w:val="24"/>
        </w:rPr>
        <w:t xml:space="preserve">Which of the following is </w:t>
      </w:r>
      <w:r>
        <w:rPr>
          <w:rFonts w:ascii="Times New Roman" w:hAnsi="Times New Roman" w:eastAsia="Times New Roman" w:cs="Times New Roman"/>
          <w:b/>
          <w:bCs/>
          <w:color w:val="000000"/>
          <w:sz w:val="24"/>
          <w:szCs w:val="24"/>
        </w:rPr>
        <w:t>TRUE</w:t>
      </w:r>
      <w:r>
        <w:rPr>
          <w:rFonts w:ascii="Times New Roman" w:hAnsi="Times New Roman" w:eastAsia="Times New Roman" w:cs="Times New Roman"/>
          <w:color w:val="000000"/>
          <w:sz w:val="24"/>
          <w:szCs w:val="24"/>
        </w:rPr>
        <w:t xml:space="preserve"> according to the passage?</w:t>
      </w:r>
    </w:p>
    <w:p w14:paraId="0443BE1D">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Receiving feedback from a machine can hardly help to enhance our communication skills.</w:t>
      </w:r>
    </w:p>
    <w:p w14:paraId="74DFA46C">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Feedback from other students can be more objective than feedback from computers.</w:t>
      </w:r>
    </w:p>
    <w:p w14:paraId="35E10666">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Using artificial intelligence to examine students’ work  has been shown to be more reliable.</w:t>
      </w:r>
    </w:p>
    <w:p w14:paraId="42B3BC18">
      <w:pPr>
        <w:tabs>
          <w:tab w:val="left" w:pos="283"/>
        </w:tabs>
        <w:spacing w:line="240" w:lineRule="auto"/>
        <w:ind w:firstLine="0"/>
      </w:pPr>
      <w:r>
        <w:rPr>
          <w:rStyle w:val="10"/>
          <w:b/>
        </w:rPr>
        <w:tab/>
      </w:r>
      <w:r>
        <w:rPr>
          <w:rStyle w:val="10"/>
          <w:b/>
        </w:rPr>
        <w:t xml:space="preserve">D. </w:t>
      </w:r>
      <w:r>
        <w:rPr>
          <w:rFonts w:ascii="Times New Roman" w:hAnsi="Times New Roman" w:eastAsia="SimSun" w:cs="Times New Roman"/>
          <w:color w:val="000000"/>
          <w:sz w:val="24"/>
          <w:szCs w:val="24"/>
          <w:highlight w:val="yellow"/>
        </w:rPr>
        <w:t>AI has already be</w:t>
      </w:r>
      <w:r>
        <w:rPr>
          <w:rFonts w:hint="default" w:eastAsia="SimSun" w:cs="Times New Roman"/>
          <w:color w:val="000000"/>
          <w:sz w:val="24"/>
          <w:szCs w:val="24"/>
          <w:highlight w:val="yellow"/>
          <w:lang w:val="en-US"/>
        </w:rPr>
        <w:t>en</w:t>
      </w:r>
      <w:r>
        <w:rPr>
          <w:rFonts w:ascii="Times New Roman" w:hAnsi="Times New Roman" w:eastAsia="SimSun" w:cs="Times New Roman"/>
          <w:color w:val="000000"/>
          <w:sz w:val="24"/>
          <w:szCs w:val="24"/>
          <w:highlight w:val="yellow"/>
        </w:rPr>
        <w:t xml:space="preserve"> employed by certain exam boards to assess students’ written work.</w:t>
      </w:r>
    </w:p>
    <w:p w14:paraId="14BF42CF">
      <w:pPr>
        <w:spacing w:before="0" w:after="0" w:line="240" w:lineRule="auto"/>
        <w:rPr>
          <w:rFonts w:eastAsia="Times New Roman" w:cs="Times New Roman"/>
          <w:sz w:val="24"/>
          <w:szCs w:val="24"/>
        </w:rPr>
      </w:pPr>
      <w:r>
        <w:rPr>
          <w:rFonts w:ascii="Times New Roman" w:hAnsi="Times New Roman"/>
          <w:b/>
          <w:color w:val="000000"/>
          <w:sz w:val="24"/>
        </w:rPr>
        <w:t xml:space="preserve">Question 6. </w:t>
      </w:r>
      <w:r>
        <w:rPr>
          <w:rFonts w:ascii="Times New Roman" w:hAnsi="Times New Roman" w:eastAsia="Times New Roman" w:cs="Times New Roman"/>
          <w:color w:val="000000"/>
          <w:sz w:val="24"/>
          <w:szCs w:val="24"/>
        </w:rPr>
        <w:t>Which of the following best paraphrases the underlined sentence in paragraph 5?</w:t>
      </w:r>
    </w:p>
    <w:p w14:paraId="0872CB2E">
      <w:pPr>
        <w:spacing w:before="0" w:after="0" w:line="240" w:lineRule="auto"/>
        <w:rPr>
          <w:rFonts w:eastAsia="Times New Roman" w:cs="Times New Roman"/>
          <w:sz w:val="24"/>
          <w:szCs w:val="24"/>
          <w:u w:val="single"/>
        </w:rPr>
      </w:pPr>
      <w:r>
        <w:rPr>
          <w:rFonts w:ascii="Times New Roman" w:hAnsi="Times New Roman" w:eastAsia="Times New Roman" w:cs="Times New Roman"/>
          <w:b/>
          <w:bCs/>
          <w:color w:val="000000"/>
          <w:sz w:val="24"/>
          <w:szCs w:val="24"/>
          <w:u w:val="single"/>
        </w:rPr>
        <w:t>“Artificial intelligence can definitely help teachers, but they can rest assured that their jobs are safe  for a few more years.”</w:t>
      </w:r>
      <w:r>
        <w:rPr>
          <w:rFonts w:ascii="Times New Roman" w:hAnsi="Times New Roman" w:eastAsia="Times New Roman" w:cs="Times New Roman"/>
          <w:color w:val="000000"/>
          <w:sz w:val="24"/>
          <w:szCs w:val="24"/>
        </w:rPr>
        <w:t> </w:t>
      </w:r>
    </w:p>
    <w:p w14:paraId="33135349">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Were AI more advanced, teachers might be concerned about their job security in the coming years.</w:t>
      </w:r>
    </w:p>
    <w:p w14:paraId="36E95E3B">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Rarely does AI assist teachers without eventually replacing their roles in the near future.</w:t>
      </w:r>
    </w:p>
    <w:p w14:paraId="31D0D1F4">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If AI continues helping teachers, their jobs will soon become redundant despite temporary relief.</w:t>
      </w:r>
    </w:p>
    <w:p w14:paraId="076EE29A">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highlight w:val="yellow"/>
        </w:rPr>
        <w:t>While AI is useful in education, teachers don’t need to worry about losing their jobs just yet.</w:t>
      </w:r>
    </w:p>
    <w:p w14:paraId="43F7E192">
      <w:pPr>
        <w:pStyle w:val="6"/>
        <w:spacing w:before="0" w:beforeAutospacing="0" w:after="0" w:afterAutospacing="0" w:line="240" w:lineRule="auto"/>
      </w:pPr>
      <w:r>
        <w:rPr>
          <w:rFonts w:ascii="Times New Roman" w:hAnsi="Times New Roman"/>
          <w:b/>
          <w:color w:val="000000"/>
          <w:sz w:val="24"/>
        </w:rPr>
        <w:t xml:space="preserve">Question 7. </w:t>
      </w:r>
      <w:r>
        <w:rPr>
          <w:rFonts w:ascii="Times New Roman" w:hAnsi="Times New Roman"/>
          <w:color w:val="000000"/>
          <w:sz w:val="24"/>
        </w:rPr>
        <w:t>Which paragraph mentions the shortcomings of relying exclusively on technological tools for comments on your improvement?</w:t>
      </w:r>
    </w:p>
    <w:p w14:paraId="662320B7">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rPr>
        <w:t>Paragraph 3</w:t>
      </w:r>
      <w:r>
        <w:rPr>
          <w:rStyle w:val="10"/>
          <w:b/>
        </w:rPr>
        <w:tab/>
      </w:r>
      <w:r>
        <w:rPr>
          <w:rStyle w:val="10"/>
          <w:b/>
        </w:rPr>
        <w:t xml:space="preserve">B. </w:t>
      </w:r>
      <w:r>
        <w:rPr>
          <w:rFonts w:ascii="Times New Roman" w:hAnsi="Times New Roman"/>
          <w:color w:val="000000"/>
          <w:sz w:val="24"/>
        </w:rPr>
        <w:t>Paragraph 2</w:t>
      </w:r>
      <w:r>
        <w:rPr>
          <w:rStyle w:val="10"/>
          <w:b/>
        </w:rPr>
        <w:tab/>
      </w:r>
      <w:r>
        <w:rPr>
          <w:rStyle w:val="10"/>
          <w:b/>
        </w:rPr>
        <w:t xml:space="preserve">C. </w:t>
      </w:r>
      <w:r>
        <w:rPr>
          <w:rFonts w:ascii="Times New Roman" w:hAnsi="Times New Roman"/>
          <w:color w:val="000000"/>
          <w:sz w:val="24"/>
          <w:highlight w:val="yellow"/>
        </w:rPr>
        <w:t>Paragraph 1</w:t>
      </w:r>
      <w:r>
        <w:rPr>
          <w:rStyle w:val="10"/>
          <w:b/>
        </w:rPr>
        <w:tab/>
      </w:r>
      <w:r>
        <w:rPr>
          <w:rStyle w:val="10"/>
          <w:b/>
        </w:rPr>
        <w:t xml:space="preserve">D. </w:t>
      </w:r>
      <w:r>
        <w:rPr>
          <w:rFonts w:ascii="Times New Roman" w:hAnsi="Times New Roman"/>
          <w:color w:val="000000"/>
          <w:sz w:val="24"/>
        </w:rPr>
        <w:t>Paragraph 4</w:t>
      </w:r>
    </w:p>
    <w:p w14:paraId="5D021A73">
      <w:pPr>
        <w:pStyle w:val="6"/>
        <w:spacing w:before="0" w:beforeAutospacing="0" w:after="0" w:afterAutospacing="0" w:line="240" w:lineRule="auto"/>
      </w:pPr>
      <w:r>
        <w:rPr>
          <w:rFonts w:ascii="Times New Roman" w:hAnsi="Times New Roman"/>
          <w:b/>
          <w:color w:val="000000"/>
          <w:sz w:val="24"/>
        </w:rPr>
        <w:t xml:space="preserve">Question 8. </w:t>
      </w:r>
      <w:r>
        <w:rPr>
          <w:rFonts w:ascii="Times New Roman" w:hAnsi="Times New Roman"/>
          <w:color w:val="000000"/>
          <w:sz w:val="24"/>
        </w:rPr>
        <w:t>Which paragraph discusses ways in which a speaker can impact the way the audience reacts?</w:t>
      </w:r>
    </w:p>
    <w:p w14:paraId="718CE4EB">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rPr>
        <w:t>Paragraph 4</w:t>
      </w:r>
      <w:r>
        <w:rPr>
          <w:rStyle w:val="10"/>
          <w:b/>
        </w:rPr>
        <w:tab/>
      </w:r>
      <w:r>
        <w:rPr>
          <w:rStyle w:val="10"/>
          <w:b/>
        </w:rPr>
        <w:t xml:space="preserve">B. </w:t>
      </w:r>
      <w:r>
        <w:rPr>
          <w:rFonts w:ascii="Times New Roman" w:hAnsi="Times New Roman"/>
          <w:color w:val="000000"/>
          <w:sz w:val="24"/>
        </w:rPr>
        <w:t>Paragraph 1</w:t>
      </w:r>
      <w:r>
        <w:rPr>
          <w:rStyle w:val="10"/>
          <w:b/>
        </w:rPr>
        <w:tab/>
      </w:r>
      <w:r>
        <w:rPr>
          <w:rStyle w:val="10"/>
          <w:b/>
        </w:rPr>
        <w:t xml:space="preserve">C. </w:t>
      </w:r>
      <w:r>
        <w:rPr>
          <w:rFonts w:ascii="Times New Roman" w:hAnsi="Times New Roman"/>
          <w:color w:val="000000"/>
          <w:sz w:val="24"/>
          <w:highlight w:val="yellow"/>
        </w:rPr>
        <w:t>Paragraph 3</w:t>
      </w:r>
      <w:r>
        <w:rPr>
          <w:rStyle w:val="10"/>
          <w:b/>
        </w:rPr>
        <w:tab/>
      </w:r>
      <w:r>
        <w:rPr>
          <w:rStyle w:val="10"/>
          <w:b/>
        </w:rPr>
        <w:t xml:space="preserve">D. </w:t>
      </w:r>
      <w:r>
        <w:rPr>
          <w:rFonts w:ascii="Times New Roman" w:hAnsi="Times New Roman"/>
          <w:color w:val="000000"/>
          <w:sz w:val="24"/>
        </w:rPr>
        <w:t>Paragraph 2</w:t>
      </w:r>
    </w:p>
    <w:p w14:paraId="029493A5">
      <w:pPr>
        <w:spacing w:line="240" w:lineRule="auto"/>
      </w:pPr>
    </w:p>
    <w:p w14:paraId="7D53BF99">
      <w:pPr>
        <w:spacing w:before="0" w:after="0" w:line="240" w:lineRule="auto"/>
        <w:rPr>
          <w:rFonts w:eastAsia="Calibri" w:cs="Times New Roman"/>
          <w:sz w:val="24"/>
          <w:szCs w:val="24"/>
        </w:rPr>
      </w:pPr>
      <w:r>
        <w:rPr>
          <w:rFonts w:ascii="Times New Roman" w:hAnsi="Times New Roman" w:eastAsia="Calibri" w:cs="Times New Roman"/>
          <w:b/>
          <w:bCs/>
          <w:i/>
          <w:iCs/>
          <w:color w:val="000000"/>
          <w:sz w:val="24"/>
          <w:szCs w:val="24"/>
        </w:rPr>
        <w:t>Read the following advertisement and mark the letter A, B, C or D on your answer sheet to indicate the option that</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best fits each of the numbered blanks from 9 to 14.</w:t>
      </w:r>
    </w:p>
    <w:p w14:paraId="10EA50A3">
      <w:pPr>
        <w:spacing w:before="0" w:after="0" w:line="240" w:lineRule="auto"/>
        <w:jc w:val="center"/>
        <w:rPr>
          <w:rFonts w:eastAsia="Times New Roman" w:cs="Times New Roman"/>
          <w:sz w:val="24"/>
          <w:szCs w:val="24"/>
        </w:rPr>
      </w:pPr>
      <w:r>
        <w:rPr>
          <w:rFonts w:ascii="Times New Roman" w:hAnsi="Times New Roman" w:eastAsia="Times New Roman" w:cs="Times New Roman"/>
          <w:b/>
          <w:bCs/>
          <w:color w:val="000000"/>
          <w:sz w:val="24"/>
          <w:szCs w:val="24"/>
        </w:rPr>
        <w:t>Want to Study Abroad? Choose TraveLingua! </w:t>
      </w:r>
    </w:p>
    <w:p w14:paraId="08244107">
      <w:pPr>
        <w:spacing w:before="0" w:after="0" w:line="240" w:lineRule="auto"/>
        <w:rPr>
          <w:rFonts w:eastAsia="Times New Roman" w:cs="Times New Roman"/>
          <w:sz w:val="24"/>
          <w:szCs w:val="24"/>
        </w:rPr>
      </w:pPr>
      <w:r>
        <w:rPr>
          <w:rFonts w:ascii="Times New Roman" w:hAnsi="Times New Roman" w:eastAsia="Times New Roman" w:cs="Times New Roman"/>
          <w:color w:val="000000"/>
          <w:sz w:val="24"/>
          <w:szCs w:val="24"/>
        </w:rPr>
        <w:t xml:space="preserve">Many people find the experience of studying abroad very </w:t>
      </w:r>
      <w:r>
        <w:rPr>
          <w:rFonts w:ascii="Times New Roman" w:hAnsi="Times New Roman" w:eastAsia="Times New Roman" w:cs="Times New Roman"/>
          <w:b/>
          <w:bCs/>
          <w:color w:val="000000"/>
          <w:sz w:val="24"/>
          <w:szCs w:val="24"/>
        </w:rPr>
        <w:t>(9)</w:t>
      </w:r>
      <w:r>
        <w:rPr>
          <w:rFonts w:ascii="Times New Roman" w:hAnsi="Times New Roman" w:eastAsia="Times New Roman" w:cs="Times New Roman"/>
          <w:color w:val="000000"/>
          <w:sz w:val="24"/>
          <w:szCs w:val="24"/>
        </w:rPr>
        <w:t>_________, but also very scary. Let  TraveLingua give you some advice.  </w:t>
      </w:r>
    </w:p>
    <w:p w14:paraId="71DF6BC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Why do it?  </w:t>
      </w:r>
    </w:p>
    <w:p w14:paraId="2336A103">
      <w:pPr>
        <w:spacing w:before="0" w:after="0" w:line="240" w:lineRule="auto"/>
        <w:ind w:firstLine="281"/>
        <w:rPr>
          <w:rFonts w:eastAsia="Times New Roman" w:cs="Times New Roman"/>
          <w:sz w:val="24"/>
          <w:szCs w:val="24"/>
        </w:rPr>
      </w:pPr>
      <w:r>
        <w:rPr>
          <w:rFonts w:ascii="Times New Roman" w:hAnsi="Times New Roman" w:eastAsia="Times New Roman" w:cs="Times New Roman"/>
          <w:color w:val="000000"/>
          <w:sz w:val="24"/>
          <w:szCs w:val="24"/>
        </w:rPr>
        <w:t>Living in another country will help you</w:t>
      </w:r>
      <w:r>
        <w:rPr>
          <w:rFonts w:ascii="Times New Roman" w:hAnsi="Times New Roman" w:eastAsia="Times New Roman" w:cs="Times New Roman"/>
          <w:b/>
          <w:bCs/>
          <w:color w:val="000000"/>
          <w:sz w:val="24"/>
          <w:szCs w:val="24"/>
        </w:rPr>
        <w:t xml:space="preserve"> (10)</w:t>
      </w:r>
      <w:r>
        <w:rPr>
          <w:rFonts w:ascii="Times New Roman" w:hAnsi="Times New Roman" w:eastAsia="Times New Roman" w:cs="Times New Roman"/>
          <w:color w:val="000000"/>
          <w:sz w:val="24"/>
          <w:szCs w:val="24"/>
        </w:rPr>
        <w:t>_________ a language and learn about different culture. You  will see the world in a new way and learn more about yourself.  </w:t>
      </w:r>
    </w:p>
    <w:p w14:paraId="01CBC35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Getting ready to go  </w:t>
      </w:r>
    </w:p>
    <w:p w14:paraId="01118C85">
      <w:pPr>
        <w:spacing w:before="0" w:after="0" w:line="240" w:lineRule="auto"/>
        <w:ind w:firstLine="282"/>
        <w:rPr>
          <w:rFonts w:eastAsia="Times New Roman" w:cs="Times New Roman"/>
          <w:sz w:val="24"/>
          <w:szCs w:val="24"/>
        </w:rPr>
      </w:pPr>
      <w:r>
        <w:rPr>
          <w:rFonts w:ascii="Times New Roman" w:hAnsi="Times New Roman" w:eastAsia="Times New Roman" w:cs="Times New Roman"/>
          <w:color w:val="000000"/>
          <w:sz w:val="24"/>
          <w:szCs w:val="24"/>
        </w:rPr>
        <w:t xml:space="preserve">Based on  our experience, it's best to get your passport and visa early! Before you go, learn  as </w:t>
      </w:r>
      <w:r>
        <w:rPr>
          <w:rFonts w:ascii="Times New Roman" w:hAnsi="Times New Roman" w:eastAsia="Times New Roman" w:cs="Times New Roman"/>
          <w:b/>
          <w:bCs/>
          <w:color w:val="000000"/>
          <w:sz w:val="24"/>
          <w:szCs w:val="24"/>
        </w:rPr>
        <w:t xml:space="preserve">(11) </w:t>
      </w:r>
      <w:r>
        <w:rPr>
          <w:rFonts w:ascii="Times New Roman" w:hAnsi="Times New Roman" w:eastAsia="Times New Roman" w:cs="Times New Roman"/>
          <w:color w:val="000000"/>
          <w:sz w:val="24"/>
          <w:szCs w:val="24"/>
        </w:rPr>
        <w:t>________ of the language as you can and read about the customs of your host country. Also, talk  with people</w:t>
      </w:r>
      <w:r>
        <w:rPr>
          <w:rFonts w:ascii="Times New Roman" w:hAnsi="Times New Roman" w:eastAsia="Times New Roman" w:cs="Times New Roman"/>
          <w:b/>
          <w:bCs/>
          <w:color w:val="000000"/>
          <w:sz w:val="24"/>
          <w:szCs w:val="24"/>
        </w:rPr>
        <w:t xml:space="preserve"> (12)</w:t>
      </w:r>
      <w:r>
        <w:rPr>
          <w:rFonts w:ascii="Times New Roman" w:hAnsi="Times New Roman" w:eastAsia="Times New Roman" w:cs="Times New Roman"/>
          <w:color w:val="000000"/>
          <w:sz w:val="24"/>
          <w:szCs w:val="24"/>
        </w:rPr>
        <w:t>________</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have experience studying abroad. </w:t>
      </w:r>
    </w:p>
    <w:p w14:paraId="1948685E">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Once you are there  </w:t>
      </w:r>
    </w:p>
    <w:p w14:paraId="09D8A268">
      <w:pPr>
        <w:spacing w:before="0" w:after="0" w:line="240" w:lineRule="auto"/>
        <w:ind w:firstLine="287"/>
        <w:rPr>
          <w:rFonts w:eastAsia="Times New Roman" w:cs="Times New Roman"/>
          <w:sz w:val="24"/>
          <w:szCs w:val="24"/>
        </w:rPr>
      </w:pPr>
      <w:r>
        <w:rPr>
          <w:rFonts w:ascii="Times New Roman" w:hAnsi="Times New Roman" w:eastAsia="Times New Roman" w:cs="Times New Roman"/>
          <w:color w:val="000000"/>
          <w:sz w:val="24"/>
          <w:szCs w:val="24"/>
        </w:rPr>
        <w:t xml:space="preserve">Be curious and open to meeting new people and </w:t>
      </w:r>
      <w:r>
        <w:rPr>
          <w:rFonts w:ascii="Times New Roman" w:hAnsi="Times New Roman" w:eastAsia="Times New Roman" w:cs="Times New Roman"/>
          <w:b/>
          <w:bCs/>
          <w:color w:val="000000"/>
          <w:sz w:val="24"/>
          <w:szCs w:val="24"/>
        </w:rPr>
        <w:t>(13)</w:t>
      </w:r>
      <w:r>
        <w:rPr>
          <w:rFonts w:ascii="Times New Roman" w:hAnsi="Times New Roman" w:eastAsia="Times New Roman" w:cs="Times New Roman"/>
          <w:color w:val="000000"/>
          <w:sz w:val="24"/>
          <w:szCs w:val="24"/>
        </w:rPr>
        <w:t xml:space="preserve">________ new experiences. After the first few weeks, it's  usual to feel a little homesick. Talk to your new friends and write about your feelings. Try to </w:t>
      </w:r>
      <w:r>
        <w:rPr>
          <w:rFonts w:ascii="Times New Roman" w:hAnsi="Times New Roman" w:eastAsia="Times New Roman" w:cs="Times New Roman"/>
          <w:b/>
          <w:bCs/>
          <w:color w:val="000000"/>
          <w:sz w:val="24"/>
          <w:szCs w:val="24"/>
        </w:rPr>
        <w:t>(14)</w:t>
      </w:r>
      <w:r>
        <w:rPr>
          <w:rFonts w:ascii="Times New Roman" w:hAnsi="Times New Roman" w:eastAsia="Times New Roman" w:cs="Times New Roman"/>
          <w:color w:val="000000"/>
          <w:sz w:val="24"/>
          <w:szCs w:val="24"/>
        </w:rPr>
        <w:t>_________ in touch with the people back home.  </w:t>
      </w:r>
    </w:p>
    <w:p w14:paraId="56DB2257">
      <w:pPr>
        <w:spacing w:before="0" w:after="0" w:line="240" w:lineRule="auto"/>
        <w:ind w:firstLine="4"/>
        <w:rPr>
          <w:rFonts w:eastAsia="Times New Roman" w:cs="Times New Roman"/>
          <w:sz w:val="24"/>
          <w:szCs w:val="24"/>
        </w:rPr>
      </w:pPr>
      <w:r>
        <w:rPr>
          <w:rFonts w:ascii="Times New Roman" w:hAnsi="Times New Roman" w:eastAsia="Times New Roman" w:cs="Times New Roman"/>
          <w:color w:val="000000"/>
          <w:sz w:val="24"/>
          <w:szCs w:val="24"/>
        </w:rPr>
        <w:t>TraveLingua helps you get started on your journey by doing all this, and more. Choose us as your trusted travel partner  , and we'll be sure to get you where you want to go! </w:t>
      </w:r>
    </w:p>
    <w:p w14:paraId="2FC1363C">
      <w:pPr>
        <w:spacing w:before="0" w:after="0" w:line="240" w:lineRule="auto"/>
        <w:jc w:val="right"/>
        <w:rPr>
          <w:rFonts w:eastAsia="Times New Roman" w:cs="Times New Roman"/>
          <w:sz w:val="24"/>
          <w:szCs w:val="24"/>
        </w:rPr>
      </w:pPr>
      <w:r>
        <w:rPr>
          <w:rFonts w:ascii="Times New Roman" w:hAnsi="Times New Roman" w:eastAsia="Times New Roman" w:cs="Times New Roman"/>
          <w:i/>
          <w:iCs/>
          <w:color w:val="000000"/>
          <w:sz w:val="24"/>
          <w:szCs w:val="24"/>
        </w:rPr>
        <w:t>(Adapted from</w:t>
      </w:r>
      <w:r>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i/>
          <w:iCs/>
          <w:color w:val="000000"/>
          <w:sz w:val="24"/>
          <w:szCs w:val="24"/>
        </w:rPr>
        <w:t>Active Skills for Reading</w:t>
      </w:r>
      <w:r>
        <w:rPr>
          <w:rFonts w:ascii="Times New Roman" w:hAnsi="Times New Roman" w:eastAsia="Times New Roman" w:cs="Times New Roman"/>
          <w:color w:val="000000"/>
          <w:sz w:val="24"/>
          <w:szCs w:val="24"/>
        </w:rPr>
        <w:t>) </w:t>
      </w:r>
    </w:p>
    <w:p w14:paraId="5D113731">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9. </w:t>
      </w:r>
      <w:r>
        <w:rPr>
          <w:rStyle w:val="10"/>
          <w:b/>
        </w:rPr>
        <w:tab/>
      </w:r>
      <w:r>
        <w:rPr>
          <w:rStyle w:val="10"/>
          <w:b/>
        </w:rPr>
        <w:t xml:space="preserve">A. </w:t>
      </w:r>
      <w:r>
        <w:rPr>
          <w:rFonts w:ascii="Times New Roman" w:hAnsi="Times New Roman" w:eastAsia="Times New Roman" w:cs="Times New Roman"/>
          <w:color w:val="000000"/>
          <w:sz w:val="24"/>
          <w:szCs w:val="24"/>
        </w:rPr>
        <w:t>excited</w:t>
      </w:r>
      <w:r>
        <w:rPr>
          <w:rStyle w:val="10"/>
          <w:b/>
        </w:rPr>
        <w:tab/>
      </w:r>
      <w:r>
        <w:rPr>
          <w:rStyle w:val="10"/>
          <w:b/>
        </w:rPr>
        <w:t xml:space="preserve">B. </w:t>
      </w:r>
      <w:r>
        <w:rPr>
          <w:rFonts w:ascii="Times New Roman" w:hAnsi="Times New Roman" w:eastAsia="Times New Roman" w:cs="Times New Roman"/>
          <w:color w:val="000000"/>
          <w:sz w:val="24"/>
          <w:szCs w:val="24"/>
          <w:highlight w:val="yellow"/>
        </w:rPr>
        <w:t>exciting</w:t>
      </w:r>
      <w:r>
        <w:rPr>
          <w:rStyle w:val="10"/>
          <w:b/>
        </w:rPr>
        <w:tab/>
      </w:r>
      <w:r>
        <w:rPr>
          <w:rStyle w:val="10"/>
          <w:b/>
        </w:rPr>
        <w:t xml:space="preserve">C. </w:t>
      </w:r>
      <w:r>
        <w:rPr>
          <w:rFonts w:ascii="Times New Roman" w:hAnsi="Times New Roman" w:eastAsia="Times New Roman" w:cs="Times New Roman"/>
          <w:color w:val="000000"/>
          <w:sz w:val="24"/>
          <w:szCs w:val="24"/>
        </w:rPr>
        <w:t>excitingly</w:t>
      </w:r>
      <w:r>
        <w:rPr>
          <w:rStyle w:val="10"/>
          <w:b/>
        </w:rPr>
        <w:tab/>
      </w:r>
      <w:r>
        <w:rPr>
          <w:rStyle w:val="10"/>
          <w:b/>
        </w:rPr>
        <w:t xml:space="preserve">D. </w:t>
      </w:r>
      <w:r>
        <w:rPr>
          <w:rFonts w:ascii="Times New Roman" w:hAnsi="Times New Roman" w:eastAsia="Times New Roman" w:cs="Times New Roman"/>
          <w:color w:val="000000"/>
          <w:sz w:val="24"/>
          <w:szCs w:val="24"/>
        </w:rPr>
        <w:t>excitement</w:t>
      </w:r>
    </w:p>
    <w:p w14:paraId="54BE388D">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10. </w:t>
      </w:r>
      <w:r>
        <w:rPr>
          <w:rStyle w:val="10"/>
          <w:b/>
        </w:rPr>
        <w:tab/>
      </w:r>
      <w:r>
        <w:rPr>
          <w:rStyle w:val="10"/>
          <w:b/>
        </w:rPr>
        <w:t xml:space="preserve">A. </w:t>
      </w:r>
      <w:r>
        <w:rPr>
          <w:rFonts w:ascii="Times New Roman" w:hAnsi="Times New Roman" w:eastAsia="Times New Roman" w:cs="Times New Roman"/>
          <w:color w:val="000000"/>
          <w:sz w:val="24"/>
          <w:szCs w:val="24"/>
        </w:rPr>
        <w:t>make for</w:t>
      </w:r>
      <w:r>
        <w:rPr>
          <w:rStyle w:val="10"/>
          <w:b/>
        </w:rPr>
        <w:tab/>
      </w:r>
      <w:r>
        <w:rPr>
          <w:rStyle w:val="10"/>
          <w:b/>
        </w:rPr>
        <w:t xml:space="preserve">B. </w:t>
      </w:r>
      <w:r>
        <w:rPr>
          <w:rFonts w:ascii="Times New Roman" w:hAnsi="Times New Roman" w:eastAsia="Times New Roman" w:cs="Times New Roman"/>
          <w:color w:val="000000"/>
          <w:sz w:val="24"/>
          <w:szCs w:val="24"/>
          <w:highlight w:val="yellow"/>
        </w:rPr>
        <w:t>pick up</w:t>
      </w:r>
      <w:r>
        <w:rPr>
          <w:rStyle w:val="10"/>
          <w:b/>
        </w:rPr>
        <w:tab/>
      </w:r>
      <w:r>
        <w:rPr>
          <w:rStyle w:val="10"/>
          <w:b/>
        </w:rPr>
        <w:t xml:space="preserve">C. </w:t>
      </w:r>
      <w:r>
        <w:rPr>
          <w:rFonts w:ascii="Times New Roman" w:hAnsi="Times New Roman" w:eastAsia="Times New Roman" w:cs="Times New Roman"/>
          <w:color w:val="000000"/>
          <w:sz w:val="24"/>
          <w:szCs w:val="24"/>
        </w:rPr>
        <w:t>swot up</w:t>
      </w:r>
      <w:r>
        <w:rPr>
          <w:rStyle w:val="10"/>
          <w:b/>
        </w:rPr>
        <w:tab/>
      </w:r>
      <w:r>
        <w:rPr>
          <w:rStyle w:val="10"/>
          <w:b/>
        </w:rPr>
        <w:t xml:space="preserve">D. </w:t>
      </w:r>
      <w:r>
        <w:rPr>
          <w:rFonts w:ascii="Times New Roman" w:hAnsi="Times New Roman" w:eastAsia="Times New Roman" w:cs="Times New Roman"/>
          <w:color w:val="000000"/>
          <w:sz w:val="24"/>
          <w:szCs w:val="24"/>
        </w:rPr>
        <w:t>lean on</w:t>
      </w:r>
    </w:p>
    <w:p w14:paraId="29AE53B1">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11. </w:t>
      </w:r>
      <w:r>
        <w:rPr>
          <w:rStyle w:val="10"/>
          <w:b/>
        </w:rPr>
        <w:tab/>
      </w:r>
      <w:r>
        <w:rPr>
          <w:rStyle w:val="10"/>
          <w:b/>
        </w:rPr>
        <w:t xml:space="preserve">A. </w:t>
      </w:r>
      <w:r>
        <w:rPr>
          <w:rFonts w:ascii="Times New Roman" w:hAnsi="Times New Roman" w:eastAsia="Times New Roman" w:cs="Times New Roman"/>
          <w:color w:val="000000"/>
          <w:sz w:val="24"/>
          <w:szCs w:val="24"/>
        </w:rPr>
        <w:t>many</w:t>
      </w:r>
      <w:r>
        <w:rPr>
          <w:rStyle w:val="10"/>
          <w:b/>
        </w:rPr>
        <w:tab/>
      </w:r>
      <w:r>
        <w:rPr>
          <w:rStyle w:val="10"/>
          <w:b/>
        </w:rPr>
        <w:t xml:space="preserve">B. </w:t>
      </w:r>
      <w:r>
        <w:rPr>
          <w:rFonts w:ascii="Times New Roman" w:hAnsi="Times New Roman" w:eastAsia="Times New Roman" w:cs="Times New Roman"/>
          <w:color w:val="000000"/>
          <w:sz w:val="24"/>
          <w:szCs w:val="24"/>
        </w:rPr>
        <w:t>little</w:t>
      </w:r>
      <w:r>
        <w:rPr>
          <w:rStyle w:val="10"/>
          <w:b/>
        </w:rPr>
        <w:tab/>
      </w:r>
      <w:r>
        <w:rPr>
          <w:rStyle w:val="10"/>
          <w:b/>
        </w:rPr>
        <w:t xml:space="preserve">C. </w:t>
      </w:r>
      <w:r>
        <w:rPr>
          <w:rFonts w:ascii="Times New Roman" w:hAnsi="Times New Roman" w:eastAsia="Times New Roman" w:cs="Times New Roman"/>
          <w:color w:val="000000"/>
          <w:sz w:val="24"/>
          <w:szCs w:val="24"/>
          <w:highlight w:val="yellow"/>
        </w:rPr>
        <w:t>much</w:t>
      </w:r>
      <w:r>
        <w:rPr>
          <w:rStyle w:val="10"/>
          <w:b/>
        </w:rPr>
        <w:tab/>
      </w:r>
      <w:r>
        <w:rPr>
          <w:rStyle w:val="10"/>
          <w:b/>
        </w:rPr>
        <w:t xml:space="preserve">D. </w:t>
      </w:r>
      <w:r>
        <w:rPr>
          <w:rFonts w:ascii="Times New Roman" w:hAnsi="Times New Roman" w:eastAsia="Times New Roman" w:cs="Times New Roman"/>
          <w:color w:val="000000"/>
          <w:sz w:val="24"/>
          <w:szCs w:val="24"/>
        </w:rPr>
        <w:t>several</w:t>
      </w:r>
    </w:p>
    <w:p w14:paraId="71243FF1">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12. </w:t>
      </w:r>
      <w:r>
        <w:rPr>
          <w:rStyle w:val="10"/>
          <w:b/>
        </w:rPr>
        <w:tab/>
      </w:r>
      <w:r>
        <w:rPr>
          <w:rStyle w:val="10"/>
          <w:b/>
        </w:rPr>
        <w:t xml:space="preserve">A. </w:t>
      </w:r>
      <w:r>
        <w:rPr>
          <w:rFonts w:ascii="Times New Roman" w:hAnsi="Times New Roman" w:eastAsia="Times New Roman" w:cs="Times New Roman"/>
          <w:color w:val="000000"/>
          <w:sz w:val="24"/>
          <w:szCs w:val="24"/>
          <w:highlight w:val="yellow"/>
        </w:rPr>
        <w:t>who</w:t>
      </w:r>
      <w:r>
        <w:rPr>
          <w:rStyle w:val="10"/>
          <w:b/>
        </w:rPr>
        <w:tab/>
      </w:r>
      <w:r>
        <w:rPr>
          <w:rStyle w:val="10"/>
          <w:b/>
        </w:rPr>
        <w:t xml:space="preserve">B. </w:t>
      </w:r>
      <w:r>
        <w:rPr>
          <w:rFonts w:ascii="Times New Roman" w:hAnsi="Times New Roman" w:eastAsia="Times New Roman" w:cs="Times New Roman"/>
          <w:color w:val="000000"/>
          <w:sz w:val="24"/>
          <w:szCs w:val="24"/>
        </w:rPr>
        <w:t>which</w:t>
      </w:r>
      <w:r>
        <w:rPr>
          <w:rStyle w:val="10"/>
          <w:b/>
        </w:rPr>
        <w:tab/>
      </w:r>
      <w:r>
        <w:rPr>
          <w:rStyle w:val="10"/>
          <w:b/>
        </w:rPr>
        <w:t xml:space="preserve">C. </w:t>
      </w:r>
      <w:r>
        <w:rPr>
          <w:rFonts w:ascii="Times New Roman" w:hAnsi="Times New Roman" w:eastAsia="Times New Roman" w:cs="Times New Roman"/>
          <w:color w:val="000000"/>
          <w:sz w:val="24"/>
          <w:szCs w:val="24"/>
        </w:rPr>
        <w:t>whom</w:t>
      </w:r>
      <w:r>
        <w:rPr>
          <w:rStyle w:val="10"/>
          <w:b/>
        </w:rPr>
        <w:tab/>
      </w:r>
      <w:r>
        <w:rPr>
          <w:rStyle w:val="10"/>
          <w:b/>
        </w:rPr>
        <w:t xml:space="preserve">D. </w:t>
      </w:r>
      <w:r>
        <w:rPr>
          <w:rFonts w:ascii="Times New Roman" w:hAnsi="Times New Roman" w:eastAsia="Times New Roman" w:cs="Times New Roman"/>
          <w:color w:val="000000"/>
          <w:sz w:val="24"/>
          <w:szCs w:val="24"/>
        </w:rPr>
        <w:t>whose</w:t>
      </w:r>
    </w:p>
    <w:p w14:paraId="0E37C9C1">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13. </w:t>
      </w:r>
      <w:r>
        <w:rPr>
          <w:rStyle w:val="10"/>
          <w:b/>
        </w:rPr>
        <w:tab/>
      </w:r>
      <w:r>
        <w:rPr>
          <w:rStyle w:val="10"/>
          <w:b/>
        </w:rPr>
        <w:t xml:space="preserve">A. </w:t>
      </w:r>
      <w:r>
        <w:rPr>
          <w:rFonts w:ascii="Times New Roman" w:hAnsi="Times New Roman" w:eastAsia="Times New Roman" w:cs="Times New Roman"/>
          <w:color w:val="000000"/>
          <w:sz w:val="24"/>
          <w:szCs w:val="24"/>
        </w:rPr>
        <w:t>has</w:t>
      </w:r>
      <w:r>
        <w:rPr>
          <w:rStyle w:val="10"/>
          <w:b/>
        </w:rPr>
        <w:tab/>
      </w:r>
      <w:r>
        <w:rPr>
          <w:rStyle w:val="10"/>
          <w:b/>
        </w:rPr>
        <w:t xml:space="preserve">B. </w:t>
      </w:r>
      <w:r>
        <w:rPr>
          <w:rFonts w:ascii="Times New Roman" w:hAnsi="Times New Roman" w:eastAsia="Times New Roman" w:cs="Times New Roman"/>
          <w:color w:val="000000"/>
          <w:sz w:val="24"/>
          <w:szCs w:val="24"/>
          <w:highlight w:val="yellow"/>
        </w:rPr>
        <w:t>having</w:t>
      </w:r>
      <w:r>
        <w:rPr>
          <w:rStyle w:val="10"/>
          <w:b/>
        </w:rPr>
        <w:tab/>
      </w:r>
      <w:r>
        <w:rPr>
          <w:rStyle w:val="10"/>
          <w:b/>
        </w:rPr>
        <w:t xml:space="preserve">C. </w:t>
      </w:r>
      <w:r>
        <w:rPr>
          <w:rFonts w:ascii="Times New Roman" w:hAnsi="Times New Roman" w:eastAsia="Times New Roman" w:cs="Times New Roman"/>
          <w:color w:val="000000"/>
          <w:sz w:val="24"/>
          <w:szCs w:val="24"/>
        </w:rPr>
        <w:t>having had</w:t>
      </w:r>
      <w:r>
        <w:rPr>
          <w:rStyle w:val="10"/>
          <w:b/>
        </w:rPr>
        <w:tab/>
      </w:r>
      <w:r>
        <w:rPr>
          <w:rStyle w:val="10"/>
          <w:b/>
        </w:rPr>
        <w:t xml:space="preserve">D. </w:t>
      </w:r>
      <w:r>
        <w:rPr>
          <w:rFonts w:ascii="Times New Roman" w:hAnsi="Times New Roman" w:eastAsia="Times New Roman" w:cs="Times New Roman"/>
          <w:color w:val="000000"/>
          <w:sz w:val="24"/>
          <w:szCs w:val="24"/>
        </w:rPr>
        <w:t>have</w:t>
      </w:r>
    </w:p>
    <w:p w14:paraId="71F1CE4B">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14. </w:t>
      </w:r>
      <w:r>
        <w:rPr>
          <w:rStyle w:val="10"/>
          <w:b/>
        </w:rPr>
        <w:tab/>
      </w:r>
      <w:r>
        <w:rPr>
          <w:rStyle w:val="10"/>
          <w:b/>
        </w:rPr>
        <w:t xml:space="preserve">A. </w:t>
      </w:r>
      <w:r>
        <w:rPr>
          <w:rFonts w:ascii="Times New Roman" w:hAnsi="Times New Roman" w:eastAsia="Times New Roman" w:cs="Times New Roman"/>
          <w:color w:val="000000"/>
          <w:sz w:val="24"/>
          <w:szCs w:val="24"/>
        </w:rPr>
        <w:t>put</w:t>
      </w:r>
      <w:r>
        <w:rPr>
          <w:rStyle w:val="10"/>
          <w:b/>
        </w:rPr>
        <w:tab/>
      </w:r>
      <w:r>
        <w:rPr>
          <w:rStyle w:val="10"/>
          <w:b/>
        </w:rPr>
        <w:t xml:space="preserve">B. </w:t>
      </w:r>
      <w:r>
        <w:rPr>
          <w:rFonts w:ascii="Times New Roman" w:hAnsi="Times New Roman" w:eastAsia="Times New Roman" w:cs="Times New Roman"/>
          <w:color w:val="000000"/>
          <w:sz w:val="24"/>
          <w:szCs w:val="24"/>
        </w:rPr>
        <w:t>bring</w:t>
      </w:r>
      <w:r>
        <w:rPr>
          <w:rStyle w:val="10"/>
          <w:b/>
        </w:rPr>
        <w:tab/>
      </w:r>
      <w:r>
        <w:rPr>
          <w:rStyle w:val="10"/>
          <w:b/>
        </w:rPr>
        <w:t xml:space="preserve">C. </w:t>
      </w:r>
      <w:r>
        <w:rPr>
          <w:rFonts w:ascii="Times New Roman" w:hAnsi="Times New Roman" w:eastAsia="Times New Roman" w:cs="Times New Roman"/>
          <w:color w:val="000000"/>
          <w:sz w:val="24"/>
          <w:szCs w:val="24"/>
        </w:rPr>
        <w:t>make</w:t>
      </w:r>
      <w:r>
        <w:rPr>
          <w:rStyle w:val="10"/>
          <w:b/>
        </w:rPr>
        <w:tab/>
      </w:r>
      <w:r>
        <w:rPr>
          <w:rStyle w:val="10"/>
          <w:b/>
        </w:rPr>
        <w:t xml:space="preserve">D. </w:t>
      </w:r>
      <w:r>
        <w:rPr>
          <w:rFonts w:ascii="Times New Roman" w:hAnsi="Times New Roman" w:eastAsia="Times New Roman" w:cs="Times New Roman"/>
          <w:color w:val="000000"/>
          <w:sz w:val="24"/>
          <w:szCs w:val="24"/>
          <w:highlight w:val="yellow"/>
        </w:rPr>
        <w:t>keep</w:t>
      </w:r>
    </w:p>
    <w:p w14:paraId="471BCD1A">
      <w:pPr>
        <w:spacing w:line="240" w:lineRule="auto"/>
      </w:pPr>
    </w:p>
    <w:p w14:paraId="56460EF0">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cs="Times New Roman"/>
          <w:b/>
          <w:bCs/>
          <w:i/>
          <w:iCs/>
          <w:color w:val="000000"/>
          <w:sz w:val="24"/>
          <w:szCs w:val="24"/>
        </w:rPr>
        <w:t>an career orientation</w:t>
      </w:r>
      <w:r>
        <w:rPr>
          <w:rFonts w:ascii="Times New Roman" w:hAnsi="Times New Roman" w:eastAsia="Calibri" w:cs="Times New Roman"/>
          <w:b/>
          <w:bCs/>
          <w:i/>
          <w:iCs/>
          <w:color w:val="000000"/>
          <w:sz w:val="24"/>
          <w:szCs w:val="24"/>
        </w:rPr>
        <w:t xml:space="preserve"> and mark the letter A, B,C or D on your answer sheet to indicate the option that best fits each of the numbered blanks from 15 to 19.</w:t>
      </w:r>
    </w:p>
    <w:p w14:paraId="58B7FD0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Career orientation is a crucial process </w:t>
      </w:r>
      <w:r>
        <w:rPr>
          <w:rFonts w:ascii="Times New Roman" w:hAnsi="Times New Roman" w:eastAsia="Times New Roman" w:cs="Times New Roman"/>
          <w:b/>
          <w:bCs/>
          <w:color w:val="000000"/>
          <w:sz w:val="24"/>
          <w:szCs w:val="24"/>
        </w:rPr>
        <w:t>(15)</w:t>
      </w:r>
      <w:r>
        <w:rPr>
          <w:rFonts w:ascii="Times New Roman" w:hAnsi="Times New Roman" w:eastAsia="Calibri" w:cs="Times New Roman"/>
          <w:color w:val="000000"/>
          <w:sz w:val="24"/>
          <w:szCs w:val="24"/>
        </w:rPr>
        <w:t xml:space="preserve"> ________. This journey requires a deep understanding of personal strengths, values, and interests, as they serve as the foundation for career satisfaction. Without deliberate contemplation, individuals may find themselves in roles that fail to provide intrinsic motivation or long-term rewards. Therefore, career orientation should be approached with careful deliberation to ensure alignment between personal ambitions and professional realities.</w:t>
      </w:r>
    </w:p>
    <w:p w14:paraId="2573E332">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Analyzing industry demands, </w:t>
      </w:r>
      <w:r>
        <w:rPr>
          <w:rFonts w:ascii="Times New Roman" w:hAnsi="Times New Roman" w:eastAsia="Times New Roman" w:cs="Times New Roman"/>
          <w:b/>
          <w:bCs/>
          <w:color w:val="000000"/>
          <w:sz w:val="24"/>
          <w:szCs w:val="24"/>
        </w:rPr>
        <w:t>(16)</w:t>
      </w:r>
      <w:r>
        <w:rPr>
          <w:rFonts w:ascii="Times New Roman" w:hAnsi="Times New Roman" w:eastAsia="Calibri" w:cs="Times New Roman"/>
          <w:color w:val="000000"/>
          <w:sz w:val="24"/>
          <w:szCs w:val="24"/>
        </w:rPr>
        <w:t xml:space="preserve">_________. In a rapidly evolving job market, staying attuned to emerging trends and required skill sets is imperative for career longevity. Professionals who possess a proactive approach in upskilling and adapting to industry shifts </w:t>
      </w:r>
      <w:r>
        <w:rPr>
          <w:rFonts w:ascii="Times New Roman" w:hAnsi="Times New Roman" w:eastAsia="Times New Roman" w:cs="Times New Roman"/>
          <w:b/>
          <w:bCs/>
          <w:color w:val="000000"/>
          <w:sz w:val="24"/>
          <w:szCs w:val="24"/>
        </w:rPr>
        <w:t>(17)</w:t>
      </w:r>
      <w:r>
        <w:rPr>
          <w:rFonts w:ascii="Times New Roman" w:hAnsi="Times New Roman" w:eastAsia="Calibri" w:cs="Times New Roman"/>
          <w:color w:val="000000"/>
          <w:sz w:val="24"/>
          <w:szCs w:val="24"/>
        </w:rPr>
        <w:t xml:space="preserve"> ________. Hence, a well-informed career orientation process involves extensive research, continuous learning, and an openness to change.</w:t>
      </w:r>
    </w:p>
    <w:p w14:paraId="69DFB839">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Furthermore, career orientation is not a one-time decision but an ongoing process requiring periodic reassessment. As individuals accumulate expertise and hone their competencies, their vocational aspirations may evolve, requiring adjustments to their long-term career path to accommodate shifting industry demands. </w:t>
      </w:r>
      <w:r>
        <w:rPr>
          <w:rFonts w:ascii="Times New Roman" w:hAnsi="Times New Roman" w:eastAsia="Times New Roman" w:cs="Times New Roman"/>
          <w:b/>
          <w:bCs/>
          <w:color w:val="000000"/>
          <w:sz w:val="24"/>
          <w:szCs w:val="24"/>
        </w:rPr>
        <w:t>(18)</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_________. Those who embrace flexibility and adaptability tend to navigate their careers more effectively, maximizing their potential for success.</w:t>
      </w:r>
    </w:p>
    <w:p w14:paraId="46AB525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Ultimately, career satisfaction hinges on aligning personal ambitions with professional realities, striking a balance between passion and practicality.</w:t>
      </w:r>
      <w:r>
        <w:rPr>
          <w:rFonts w:ascii="Times New Roman" w:hAnsi="Times New Roman" w:eastAsia="Times New Roman" w:cs="Times New Roman"/>
          <w:b/>
          <w:bCs/>
          <w:color w:val="000000"/>
          <w:sz w:val="24"/>
          <w:szCs w:val="24"/>
        </w:rPr>
        <w:t>(19)</w:t>
      </w:r>
      <w:r>
        <w:rPr>
          <w:rFonts w:ascii="Times New Roman" w:hAnsi="Times New Roman" w:eastAsia="Calibri" w:cs="Times New Roman"/>
          <w:color w:val="000000"/>
          <w:sz w:val="24"/>
          <w:szCs w:val="24"/>
        </w:rPr>
        <w:t>________. Those who fail to engage in deliberate career planning may encounter job dissatisfaction and limited growth opportunities. Thus, proactive career orientation fosters professional fulfillment, personal growth, and long-term success.</w:t>
      </w:r>
    </w:p>
    <w:p w14:paraId="358312E6">
      <w:pPr>
        <w:spacing w:before="0" w:after="0" w:line="240" w:lineRule="auto"/>
        <w:ind w:left="5040" w:firstLine="720"/>
        <w:jc w:val="left"/>
        <w:rPr>
          <w:rFonts w:eastAsia="Calibri" w:cs="Times New Roman"/>
          <w:i/>
          <w:iCs/>
          <w:sz w:val="24"/>
          <w:szCs w:val="24"/>
        </w:rPr>
      </w:pPr>
      <w:r>
        <w:rPr>
          <w:rFonts w:ascii="Times New Roman" w:hAnsi="Times New Roman" w:eastAsia="Calibri" w:cs="Times New Roman"/>
          <w:i/>
          <w:iCs/>
          <w:color w:val="000000"/>
          <w:sz w:val="24"/>
          <w:szCs w:val="24"/>
        </w:rPr>
        <w:t xml:space="preserve">(Adapted from: </w:t>
      </w:r>
      <w:r>
        <w:rPr>
          <w:rFonts w:ascii="Times New Roman" w:hAnsi="Times New Roman"/>
          <w:color w:val="000000"/>
          <w:sz w:val="24"/>
        </w:rPr>
        <w:fldChar w:fldCharType="begin"/>
      </w:r>
      <w:r>
        <w:rPr>
          <w:rFonts w:ascii="Times New Roman" w:hAnsi="Times New Roman"/>
          <w:color w:val="000000"/>
          <w:sz w:val="24"/>
        </w:rPr>
        <w:instrText xml:space="preserve"> HYPERLINK "http://linkspringer.com)" </w:instrText>
      </w:r>
      <w:r>
        <w:rPr>
          <w:rFonts w:ascii="Times New Roman" w:hAnsi="Times New Roman"/>
          <w:color w:val="000000"/>
          <w:sz w:val="24"/>
        </w:rPr>
        <w:fldChar w:fldCharType="separate"/>
      </w:r>
      <w:r>
        <w:rPr>
          <w:rStyle w:val="5"/>
          <w:rFonts w:ascii="Times New Roman" w:hAnsi="Times New Roman" w:eastAsia="Calibri" w:cs="Times New Roman"/>
          <w:i/>
          <w:iCs/>
          <w:color w:val="000000"/>
          <w:sz w:val="24"/>
          <w:szCs w:val="24"/>
        </w:rPr>
        <w:t>http://linkspringer.com)</w:t>
      </w:r>
      <w:r>
        <w:rPr>
          <w:rStyle w:val="5"/>
          <w:rFonts w:ascii="Times New Roman" w:hAnsi="Times New Roman" w:eastAsia="Calibri" w:cs="Times New Roman"/>
          <w:i/>
          <w:iCs/>
          <w:color w:val="000000"/>
          <w:sz w:val="24"/>
          <w:szCs w:val="24"/>
        </w:rPr>
        <w:fldChar w:fldCharType="end"/>
      </w:r>
    </w:p>
    <w:p w14:paraId="257FAF4F">
      <w:pPr>
        <w:spacing w:line="240" w:lineRule="auto"/>
        <w:rPr>
          <w:rFonts w:ascii="Times New Roman" w:hAnsi="Times New Roman"/>
          <w:b/>
          <w:color w:val="000000"/>
          <w:sz w:val="24"/>
        </w:rPr>
      </w:pPr>
    </w:p>
    <w:p w14:paraId="1117D36B">
      <w:pPr>
        <w:spacing w:line="240" w:lineRule="auto"/>
        <w:rPr>
          <w:rFonts w:ascii="Times New Roman" w:hAnsi="Times New Roman"/>
          <w:b/>
          <w:color w:val="000000"/>
          <w:sz w:val="24"/>
        </w:rPr>
      </w:pPr>
    </w:p>
    <w:p w14:paraId="735EF231">
      <w:pPr>
        <w:spacing w:line="240" w:lineRule="auto"/>
      </w:pPr>
      <w:r>
        <w:rPr>
          <w:rFonts w:ascii="Times New Roman" w:hAnsi="Times New Roman"/>
          <w:b/>
          <w:color w:val="000000"/>
          <w:sz w:val="24"/>
        </w:rPr>
        <w:t xml:space="preserve">Question 15. </w:t>
      </w:r>
    </w:p>
    <w:p w14:paraId="35F5F557">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require thorough introspection from individuals to ensure they make deliberate selections that correspond with their sustained vocational contentment and goals</w:t>
      </w:r>
    </w:p>
    <w:p w14:paraId="22C7EB14">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that require individuals to carefully consider their options based on whether their decisions match their long-term goals and personal satisfaction</w:t>
      </w:r>
    </w:p>
    <w:p w14:paraId="09BFEBD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has helped people make well-informed decisions that support their future professional success and ambitions</w:t>
      </w:r>
    </w:p>
    <w:p w14:paraId="37D1E160">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on which individuals must extensively reflect to ensure they make informed choices that align with their long-term professional fulfillment and aspirations</w:t>
      </w:r>
    </w:p>
    <w:p w14:paraId="73F771B7">
      <w:pPr>
        <w:spacing w:line="240" w:lineRule="auto"/>
      </w:pPr>
      <w:r>
        <w:rPr>
          <w:rFonts w:ascii="Times New Roman" w:hAnsi="Times New Roman"/>
          <w:b/>
          <w:color w:val="000000"/>
          <w:sz w:val="24"/>
        </w:rPr>
        <w:t xml:space="preserve">Question 16. </w:t>
      </w:r>
    </w:p>
    <w:p w14:paraId="05B31EAB">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individuals’ competencies must not only align with suitable fields but also lead to opportunities for growth and stability</w:t>
      </w:r>
    </w:p>
    <w:p w14:paraId="3EF42DBB">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individuals must identify fields that not only match their their competencies but also offer growth opportunities and stability</w:t>
      </w:r>
    </w:p>
    <w:p w14:paraId="388B3E8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field must not only align with individuals’ competencies but also provide growth opportunities and stability</w:t>
      </w:r>
    </w:p>
    <w:p w14:paraId="43AC2AD6">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growth opportunities and stability must complement individuals; competencies as they identify suitable fields</w:t>
      </w:r>
    </w:p>
    <w:p w14:paraId="73605FC6">
      <w:pPr>
        <w:spacing w:line="240" w:lineRule="auto"/>
      </w:pPr>
      <w:r>
        <w:rPr>
          <w:rFonts w:ascii="Times New Roman" w:hAnsi="Times New Roman"/>
          <w:b/>
          <w:color w:val="000000"/>
          <w:sz w:val="24"/>
        </w:rPr>
        <w:t xml:space="preserve">Question 17. </w:t>
      </w:r>
    </w:p>
    <w:p w14:paraId="46662715">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having expanded their career opportunities, professional viability, and lasting job security in an evolving labor landscape</w:t>
      </w:r>
    </w:p>
    <w:p w14:paraId="17470C1C">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that strengthen their employment prospects, professional standing and job security in a highly competitive workforce</w:t>
      </w:r>
    </w:p>
    <w:p w14:paraId="57F619C2">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enhance their career prospects, employability, and long-term job security in a competitive job market</w:t>
      </w:r>
    </w:p>
    <w:p w14:paraId="68F627EA">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of which the consequences may jeopardize their career development, employability, and financial stability in a highly volatile job market</w:t>
      </w:r>
    </w:p>
    <w:p w14:paraId="24AD61C2">
      <w:pPr>
        <w:spacing w:line="240" w:lineRule="auto"/>
      </w:pPr>
      <w:r>
        <w:rPr>
          <w:rFonts w:ascii="Times New Roman" w:hAnsi="Times New Roman"/>
          <w:b/>
          <w:color w:val="000000"/>
          <w:sz w:val="24"/>
        </w:rPr>
        <w:t xml:space="preserve">Question 18. </w:t>
      </w:r>
    </w:p>
    <w:p w14:paraId="08A47426">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Engaging in mentorship and professional development programs can provide valuable insights and opportunities for career progression</w:t>
      </w:r>
    </w:p>
    <w:p w14:paraId="0047A762">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Many students enter college without a clear understanding of how their major relates to the job market</w:t>
      </w:r>
    </w:p>
    <w:p w14:paraId="57ED1DF6">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Career success is often influenced by socioeconomic background and access to high-quality education</w:t>
      </w:r>
    </w:p>
    <w:p w14:paraId="2097F2BB">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Making adjustments to students’ long-term professional growth, they don't need to acquire expertise  and build competencies to meet shifting industry demands</w:t>
      </w:r>
    </w:p>
    <w:p w14:paraId="12B8CF1D">
      <w:pPr>
        <w:spacing w:line="240" w:lineRule="auto"/>
      </w:pPr>
      <w:r>
        <w:rPr>
          <w:rFonts w:ascii="Times New Roman" w:hAnsi="Times New Roman"/>
          <w:b/>
          <w:color w:val="000000"/>
          <w:sz w:val="24"/>
        </w:rPr>
        <w:t xml:space="preserve">Question 19. </w:t>
      </w:r>
    </w:p>
    <w:p w14:paraId="0B76C9AC">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Many choose future careers based on their parents’ expectations, overlooking the importance of aligning them with long-term goals</w:t>
      </w:r>
    </w:p>
    <w:p w14:paraId="6DAC3C9D">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While financial security matters, intrinsic motivation and job fulfillment are key to lasting well-being and satisfaction</w:t>
      </w:r>
    </w:p>
    <w:p w14:paraId="6B67E2D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Although intrinsic motivation matters, lasting well-being and satisfaction are key to financial security and job fulfillment</w:t>
      </w:r>
    </w:p>
    <w:p w14:paraId="039E4FCB">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Job fulfillment, lasting well-being and satisfaction are not key factors in future careers, motivating financial security</w:t>
      </w:r>
    </w:p>
    <w:p w14:paraId="77CAFD40">
      <w:pPr>
        <w:spacing w:line="240" w:lineRule="auto"/>
      </w:pPr>
    </w:p>
    <w:p w14:paraId="25EFD20B">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Mark the letter A, B, C or D on your answer sheet to indicate the best arrangement of utterances or sentences to make a meaningful exchange or text in each of the following questions  from 20 to 24.</w:t>
      </w:r>
    </w:p>
    <w:p w14:paraId="0C0AF1C4">
      <w:pPr>
        <w:spacing w:before="0" w:after="0" w:line="240" w:lineRule="auto"/>
        <w:rPr>
          <w:rFonts w:ascii="Times New Roman" w:hAnsi="Times New Roman"/>
          <w:b/>
          <w:color w:val="000000"/>
          <w:sz w:val="24"/>
        </w:rPr>
      </w:pPr>
      <w:r>
        <w:rPr>
          <w:rFonts w:ascii="Times New Roman" w:hAnsi="Times New Roman"/>
          <w:b/>
          <w:color w:val="000000"/>
          <w:sz w:val="24"/>
        </w:rPr>
        <w:t xml:space="preserve">Question 20. </w:t>
      </w:r>
    </w:p>
    <w:p w14:paraId="65423271">
      <w:pPr>
        <w:spacing w:before="0" w:after="0" w:line="240" w:lineRule="auto"/>
        <w:rPr>
          <w:rFonts w:cs="Times New Roman"/>
          <w:sz w:val="24"/>
          <w:szCs w:val="24"/>
        </w:rPr>
      </w:pPr>
      <w:r>
        <w:rPr>
          <w:rFonts w:ascii="Times New Roman" w:hAnsi="Times New Roman" w:cs="Times New Roman"/>
          <w:b/>
          <w:bCs/>
          <w:color w:val="000000"/>
          <w:sz w:val="24"/>
          <w:szCs w:val="24"/>
        </w:rPr>
        <w:t xml:space="preserve">a. </w:t>
      </w:r>
      <w:r>
        <w:rPr>
          <w:rFonts w:ascii="Times New Roman" w:hAnsi="Times New Roman" w:cs="Times New Roman"/>
          <w:color w:val="000000"/>
          <w:sz w:val="24"/>
          <w:szCs w:val="24"/>
        </w:rPr>
        <w:t>Professor Mai: Which specific interventions should Vietnamese authorities implement most urgently?</w:t>
      </w:r>
    </w:p>
    <w:p w14:paraId="37960759">
      <w:pPr>
        <w:spacing w:before="0" w:after="0" w:line="240" w:lineRule="auto"/>
        <w:rPr>
          <w:rFonts w:cs="Times New Roman"/>
          <w:sz w:val="24"/>
          <w:szCs w:val="24"/>
        </w:rPr>
      </w:pPr>
      <w:r>
        <w:rPr>
          <w:rFonts w:ascii="Times New Roman" w:hAnsi="Times New Roman" w:cs="Times New Roman"/>
          <w:b/>
          <w:bCs/>
          <w:color w:val="000000"/>
          <w:sz w:val="24"/>
          <w:szCs w:val="24"/>
        </w:rPr>
        <w:t xml:space="preserve">b. </w:t>
      </w:r>
      <w:r>
        <w:rPr>
          <w:rFonts w:ascii="Times New Roman" w:hAnsi="Times New Roman" w:cs="Times New Roman"/>
          <w:color w:val="000000"/>
          <w:sz w:val="24"/>
          <w:szCs w:val="24"/>
        </w:rPr>
        <w:t>Dr. Tuấn: Vietnam's Mekong Delta faces existential threats from rising sea levels, causing devastating saltwater intrusion into agricultural lands.</w:t>
      </w:r>
    </w:p>
    <w:p w14:paraId="2A657CC6">
      <w:pPr>
        <w:spacing w:before="0" w:after="0" w:line="240" w:lineRule="auto"/>
      </w:pPr>
      <w:r>
        <w:rPr>
          <w:rFonts w:ascii="Times New Roman" w:hAnsi="Times New Roman" w:cs="Times New Roman"/>
          <w:b/>
          <w:bCs/>
          <w:color w:val="000000"/>
          <w:sz w:val="24"/>
          <w:szCs w:val="24"/>
        </w:rPr>
        <w:t xml:space="preserve">c. </w:t>
      </w:r>
      <w:r>
        <w:rPr>
          <w:rFonts w:ascii="Times New Roman" w:hAnsi="Times New Roman" w:cs="Times New Roman"/>
          <w:color w:val="000000"/>
          <w:sz w:val="24"/>
          <w:szCs w:val="24"/>
        </w:rPr>
        <w:t>Dr. Tuấn: Precisely. Regional cooperation among Mekong nations is imperative for developing comprehensive adaptation frameworks.</w:t>
      </w:r>
    </w:p>
    <w:p w14:paraId="2291F853">
      <w:pPr>
        <w:spacing w:before="0" w:after="0" w:line="240" w:lineRule="auto"/>
      </w:pPr>
      <w:r>
        <w:rPr>
          <w:rFonts w:ascii="Times New Roman" w:hAnsi="Times New Roman" w:cs="Times New Roman"/>
          <w:b/>
          <w:bCs/>
          <w:color w:val="000000"/>
          <w:sz w:val="24"/>
          <w:szCs w:val="24"/>
        </w:rPr>
        <w:t xml:space="preserve">d. </w:t>
      </w:r>
      <w:r>
        <w:rPr>
          <w:rFonts w:ascii="Times New Roman" w:hAnsi="Times New Roman" w:cs="Times New Roman"/>
          <w:color w:val="000000"/>
          <w:sz w:val="24"/>
          <w:szCs w:val="24"/>
        </w:rPr>
        <w:t>Dr. Tuấn: Mangrove restoration programs, improved irrigation infrastructure, and diversified livelihoods for affected farmers represent critical priorities.</w:t>
      </w:r>
    </w:p>
    <w:p w14:paraId="11A4A332">
      <w:pPr>
        <w:spacing w:before="0" w:after="0" w:line="240" w:lineRule="auto"/>
        <w:rPr>
          <w:rFonts w:cs="Times New Roman"/>
          <w:sz w:val="24"/>
          <w:szCs w:val="24"/>
        </w:rPr>
      </w:pPr>
      <w:r>
        <w:rPr>
          <w:rFonts w:ascii="Times New Roman" w:hAnsi="Times New Roman" w:cs="Times New Roman"/>
          <w:b/>
          <w:bCs/>
          <w:color w:val="000000"/>
          <w:sz w:val="24"/>
          <w:szCs w:val="24"/>
        </w:rPr>
        <w:t>e.</w:t>
      </w:r>
      <w:r>
        <w:rPr>
          <w:rFonts w:ascii="Times New Roman" w:hAnsi="Times New Roman" w:cs="Times New Roman"/>
          <w:color w:val="000000"/>
          <w:sz w:val="24"/>
          <w:szCs w:val="24"/>
        </w:rPr>
        <w:t xml:space="preserve"> Professor Mai: Absolutely correct. Upstream dam construction compounds these challenges while eroding riverbank stability threatens entire communities.</w:t>
      </w:r>
    </w:p>
    <w:p w14:paraId="34809142">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themeColor="text1"/>
          <w:sz w:val="24"/>
          <w:szCs w:val="24"/>
          <w:highlight w:val="yellow"/>
          <w14:textFill>
            <w14:solidFill>
              <w14:schemeClr w14:val="tx1"/>
            </w14:solidFill>
          </w14:textFill>
        </w:rPr>
        <w:t>b – e – c – a – d</w:t>
      </w:r>
      <w:r>
        <w:rPr>
          <w:rStyle w:val="10"/>
          <w:b/>
        </w:rPr>
        <w:tab/>
      </w:r>
      <w:r>
        <w:rPr>
          <w:rStyle w:val="10"/>
          <w:b/>
        </w:rPr>
        <w:t xml:space="preserve">B. </w:t>
      </w:r>
      <w:r>
        <w:rPr>
          <w:rFonts w:ascii="Times New Roman" w:hAnsi="Times New Roman" w:cs="Times New Roman"/>
          <w:color w:val="000000"/>
          <w:sz w:val="24"/>
          <w:szCs w:val="24"/>
        </w:rPr>
        <w:t>b – a – c – e – d</w:t>
      </w:r>
      <w:r>
        <w:rPr>
          <w:rStyle w:val="10"/>
          <w:b/>
        </w:rPr>
        <w:tab/>
      </w:r>
      <w:r>
        <w:rPr>
          <w:rStyle w:val="10"/>
          <w:b/>
        </w:rPr>
        <w:t xml:space="preserve">C. </w:t>
      </w:r>
      <w:r>
        <w:rPr>
          <w:rFonts w:ascii="Times New Roman" w:hAnsi="Times New Roman" w:cs="Times New Roman"/>
          <w:color w:val="000000" w:themeColor="text1"/>
          <w:sz w:val="24"/>
          <w:szCs w:val="24"/>
          <w14:textFill>
            <w14:solidFill>
              <w14:schemeClr w14:val="tx1"/>
            </w14:solidFill>
          </w14:textFill>
        </w:rPr>
        <w:t>a – b – d – c – e</w:t>
      </w:r>
      <w:r>
        <w:rPr>
          <w:rStyle w:val="10"/>
          <w:b/>
        </w:rPr>
        <w:tab/>
      </w:r>
      <w:r>
        <w:rPr>
          <w:rStyle w:val="10"/>
          <w:b/>
        </w:rPr>
        <w:t xml:space="preserve">D. </w:t>
      </w:r>
      <w:r>
        <w:rPr>
          <w:rFonts w:ascii="Times New Roman" w:hAnsi="Times New Roman" w:cs="Times New Roman"/>
          <w:color w:val="000000" w:themeColor="text1"/>
          <w:sz w:val="24"/>
          <w:szCs w:val="24"/>
          <w14:textFill>
            <w14:solidFill>
              <w14:schemeClr w14:val="tx1"/>
            </w14:solidFill>
          </w14:textFill>
        </w:rPr>
        <w:t>a – d – e – b – c</w:t>
      </w:r>
    </w:p>
    <w:p w14:paraId="011DCECC">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b/>
          <w:color w:val="000000"/>
          <w:sz w:val="24"/>
        </w:rPr>
        <w:t xml:space="preserve">Question 21. </w:t>
      </w:r>
      <w:r>
        <w:rPr>
          <w:rFonts w:ascii="Times New Roman" w:hAnsi="Times New Roman" w:cs="Times New Roman"/>
          <w:color w:val="000000"/>
          <w:sz w:val="24"/>
          <w:szCs w:val="24"/>
        </w:rPr>
        <w:t>Dear Sir or Madam,</w:t>
      </w:r>
    </w:p>
    <w:p w14:paraId="6F931DFB">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I would be grateful if you could consider me for a volunteer position at your shelter.</w:t>
      </w:r>
    </w:p>
    <w:p w14:paraId="79F2170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One of my friends volunteered at your shelter last summer and had a wonderful experience, which inspired me to do the same.</w:t>
      </w:r>
    </w:p>
    <w:p w14:paraId="576A3BB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I am available on weekends and some weekdays, and I am happy to help with feeding, cleaning, or simply spending time with the animals.</w:t>
      </w:r>
    </w:p>
    <w:p w14:paraId="2180A82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Although I haven’t worked in an animal shelter before, I have looked after pets at home and am eager to learn more.</w:t>
      </w:r>
    </w:p>
    <w:p w14:paraId="5FC0ACFF">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I have always had a strong love for animals and would like the opportunity to help care for them in a meaningful way.</w:t>
      </w:r>
    </w:p>
    <w:p w14:paraId="7DB9ACF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 xml:space="preserve">Kind regards, </w:t>
      </w:r>
    </w:p>
    <w:p w14:paraId="572E7DD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Lucy</w:t>
      </w:r>
    </w:p>
    <w:p w14:paraId="72B61B69">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highlight w:val="yellow"/>
        </w:rPr>
        <w:t>e – b – c – d – a</w:t>
      </w:r>
      <w:r>
        <w:rPr>
          <w:rStyle w:val="10"/>
          <w:b/>
        </w:rPr>
        <w:tab/>
      </w:r>
      <w:r>
        <w:rPr>
          <w:rStyle w:val="10"/>
          <w:b/>
        </w:rPr>
        <w:t xml:space="preserve">B. </w:t>
      </w:r>
      <w:r>
        <w:rPr>
          <w:rFonts w:ascii="Times New Roman" w:hAnsi="Times New Roman" w:cs="Times New Roman"/>
          <w:color w:val="000000"/>
          <w:sz w:val="24"/>
          <w:szCs w:val="24"/>
        </w:rPr>
        <w:t>d – c – e – a – b</w:t>
      </w:r>
      <w:r>
        <w:rPr>
          <w:rStyle w:val="10"/>
          <w:b/>
        </w:rPr>
        <w:tab/>
      </w:r>
      <w:r>
        <w:rPr>
          <w:rStyle w:val="10"/>
          <w:b/>
        </w:rPr>
        <w:t xml:space="preserve">C. </w:t>
      </w:r>
      <w:r>
        <w:rPr>
          <w:rFonts w:ascii="Times New Roman" w:hAnsi="Times New Roman" w:cs="Times New Roman"/>
          <w:color w:val="000000"/>
          <w:sz w:val="24"/>
          <w:szCs w:val="24"/>
        </w:rPr>
        <w:t>e – c – a – d– b</w:t>
      </w:r>
      <w:r>
        <w:rPr>
          <w:rStyle w:val="10"/>
          <w:b/>
        </w:rPr>
        <w:tab/>
      </w:r>
      <w:r>
        <w:rPr>
          <w:rStyle w:val="10"/>
          <w:b/>
        </w:rPr>
        <w:t xml:space="preserve">D. </w:t>
      </w:r>
      <w:r>
        <w:rPr>
          <w:rFonts w:ascii="Times New Roman" w:hAnsi="Times New Roman" w:cs="Times New Roman"/>
          <w:color w:val="000000"/>
          <w:sz w:val="24"/>
          <w:szCs w:val="24"/>
        </w:rPr>
        <w:t>a – b – d – e – c</w:t>
      </w:r>
    </w:p>
    <w:p w14:paraId="23B24EB9">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Question 22.</w:t>
      </w:r>
    </w:p>
    <w:p w14:paraId="29835B1F">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a.</w:t>
      </w:r>
      <w:r>
        <w:rPr>
          <w:rFonts w:ascii="Times New Roman" w:hAnsi="Times New Roman" w:cs="Times New Roman"/>
          <w:bCs/>
          <w:color w:val="000000"/>
          <w:sz w:val="24"/>
          <w:szCs w:val="24"/>
        </w:rPr>
        <w:t xml:space="preserve"> Girls are more likely than boys to take responsibility for washing their own clothes.</w:t>
      </w:r>
    </w:p>
    <w:p w14:paraId="2F4B8928">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b.</w:t>
      </w:r>
      <w:r>
        <w:rPr>
          <w:rFonts w:ascii="Times New Roman" w:hAnsi="Times New Roman" w:cs="Times New Roman"/>
          <w:bCs/>
          <w:color w:val="000000"/>
          <w:sz w:val="24"/>
          <w:szCs w:val="24"/>
        </w:rPr>
        <w:t xml:space="preserve"> In fact, more than two-thirds of the teenagers surveyed clean the floors at least once a week, and over 80% regularly set the table or do the washing-up.</w:t>
      </w:r>
    </w:p>
    <w:p w14:paraId="7FD995A6">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c. </w:t>
      </w:r>
      <w:r>
        <w:rPr>
          <w:rFonts w:ascii="Times New Roman" w:hAnsi="Times New Roman" w:cs="Times New Roman"/>
          <w:bCs/>
          <w:color w:val="000000"/>
          <w:sz w:val="24"/>
          <w:szCs w:val="24"/>
        </w:rPr>
        <w:t>However, there are still a few teenagers who only do housework because their parents make them, as they feel these years should be enjoyed rather than interrupted with household duties.</w:t>
      </w:r>
    </w:p>
    <w:p w14:paraId="594F0481">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d. </w:t>
      </w:r>
      <w:r>
        <w:rPr>
          <w:rFonts w:ascii="Times New Roman" w:hAnsi="Times New Roman" w:cs="Times New Roman"/>
          <w:bCs/>
          <w:color w:val="000000"/>
          <w:sz w:val="24"/>
          <w:szCs w:val="24"/>
        </w:rPr>
        <w:t>Instead, many of them view these tasks as a way to prepare for adult life, while others believe it is only fair to help their parents, especially if both parents work.</w:t>
      </w:r>
    </w:p>
    <w:p w14:paraId="476CA4C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According to a recent study, the majority of teenagers do not do housework simply to earn pocket money.</w:t>
      </w:r>
    </w:p>
    <w:p w14:paraId="67552F21">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highlight w:val="yellow"/>
        </w:rPr>
        <w:t>e – d – b – a – c</w:t>
      </w:r>
      <w:r>
        <w:rPr>
          <w:rStyle w:val="10"/>
          <w:b/>
        </w:rPr>
        <w:tab/>
      </w:r>
      <w:r>
        <w:rPr>
          <w:rStyle w:val="10"/>
          <w:b/>
        </w:rPr>
        <w:t xml:space="preserve">B. </w:t>
      </w:r>
      <w:r>
        <w:rPr>
          <w:rFonts w:ascii="Times New Roman" w:hAnsi="Times New Roman" w:cs="Times New Roman"/>
          <w:color w:val="000000"/>
          <w:sz w:val="24"/>
          <w:szCs w:val="24"/>
        </w:rPr>
        <w:t>e – a – c – d – b</w:t>
      </w:r>
      <w:r>
        <w:rPr>
          <w:rStyle w:val="10"/>
          <w:b/>
        </w:rPr>
        <w:tab/>
      </w:r>
      <w:r>
        <w:rPr>
          <w:rStyle w:val="10"/>
          <w:b/>
        </w:rPr>
        <w:t xml:space="preserve">C. </w:t>
      </w:r>
      <w:r>
        <w:rPr>
          <w:rFonts w:ascii="Times New Roman" w:hAnsi="Times New Roman" w:cs="Times New Roman"/>
          <w:color w:val="000000"/>
          <w:sz w:val="24"/>
          <w:szCs w:val="24"/>
        </w:rPr>
        <w:t>e – b – c – d – a</w:t>
      </w:r>
      <w:r>
        <w:rPr>
          <w:rStyle w:val="10"/>
          <w:b/>
        </w:rPr>
        <w:tab/>
      </w:r>
      <w:r>
        <w:rPr>
          <w:rStyle w:val="10"/>
          <w:b/>
        </w:rPr>
        <w:t xml:space="preserve">D. </w:t>
      </w:r>
      <w:r>
        <w:rPr>
          <w:rFonts w:ascii="Times New Roman" w:hAnsi="Times New Roman" w:cs="Times New Roman"/>
          <w:color w:val="000000"/>
          <w:sz w:val="24"/>
          <w:szCs w:val="24"/>
        </w:rPr>
        <w:t>e – c – b – a – d</w:t>
      </w:r>
    </w:p>
    <w:p w14:paraId="3FCC7942">
      <w:pPr>
        <w:spacing w:before="0" w:after="0" w:line="240" w:lineRule="auto"/>
        <w:rPr>
          <w:rFonts w:ascii="Times New Roman" w:hAnsi="Times New Roman"/>
          <w:b/>
          <w:color w:val="000000"/>
          <w:sz w:val="24"/>
        </w:rPr>
      </w:pPr>
      <w:r>
        <w:rPr>
          <w:rFonts w:ascii="Times New Roman" w:hAnsi="Times New Roman"/>
          <w:b/>
          <w:color w:val="000000"/>
          <w:sz w:val="24"/>
        </w:rPr>
        <w:t xml:space="preserve">Question 23. </w:t>
      </w:r>
    </w:p>
    <w:p w14:paraId="43560E4A">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a. </w:t>
      </w:r>
      <w:r>
        <w:rPr>
          <w:rFonts w:ascii="Times New Roman" w:hAnsi="Times New Roman" w:cs="Times New Roman"/>
          <w:bCs/>
          <w:color w:val="000000" w:themeColor="text1"/>
          <w:sz w:val="24"/>
          <w:szCs w:val="24"/>
          <w14:textFill>
            <w14:solidFill>
              <w14:schemeClr w14:val="tx1"/>
            </w14:solidFill>
          </w14:textFill>
        </w:rPr>
        <w:t>James: That's impressive! How do you manage to balance training with your academic commitments?</w:t>
      </w:r>
    </w:p>
    <w:p w14:paraId="2469FE6D">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b. </w:t>
      </w:r>
      <w:r>
        <w:rPr>
          <w:rFonts w:ascii="Times New Roman" w:hAnsi="Times New Roman" w:cs="Times New Roman"/>
          <w:bCs/>
          <w:color w:val="000000" w:themeColor="text1"/>
          <w:sz w:val="24"/>
          <w:szCs w:val="24"/>
          <w14:textFill>
            <w14:solidFill>
              <w14:schemeClr w14:val="tx1"/>
            </w14:solidFill>
          </w14:textFill>
        </w:rPr>
        <w:t>Sophie: I'm preparing for a marathon next spring to raise funds for environmental conservation.</w:t>
      </w:r>
    </w:p>
    <w:p w14:paraId="1002638D">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c.</w:t>
      </w:r>
      <w:r>
        <w:rPr>
          <w:rFonts w:ascii="Times New Roman" w:hAnsi="Times New Roman" w:cs="Times New Roman"/>
          <w:color w:val="000000"/>
          <w:sz w:val="24"/>
          <w:szCs w:val="24"/>
        </w:rPr>
        <w:t xml:space="preserve"> Sophie: It requires careful planning. I train early mornings and dedicate weekends to longer runs.</w:t>
      </w:r>
    </w:p>
    <w:p w14:paraId="5644FD77">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themeColor="text1"/>
          <w:sz w:val="24"/>
          <w:szCs w:val="24"/>
          <w14:textFill>
            <w14:solidFill>
              <w14:schemeClr w14:val="tx1"/>
            </w14:solidFill>
          </w14:textFill>
        </w:rPr>
        <w:t>a – b – c</w:t>
      </w:r>
      <w:r>
        <w:rPr>
          <w:rStyle w:val="10"/>
          <w:b/>
        </w:rPr>
        <w:tab/>
      </w:r>
      <w:r>
        <w:rPr>
          <w:rStyle w:val="10"/>
          <w:b/>
        </w:rPr>
        <w:t xml:space="preserve">B. </w:t>
      </w:r>
      <w:r>
        <w:rPr>
          <w:rFonts w:ascii="Times New Roman" w:hAnsi="Times New Roman" w:cs="Times New Roman"/>
          <w:color w:val="000000"/>
          <w:sz w:val="24"/>
          <w:szCs w:val="24"/>
          <w:highlight w:val="yellow"/>
        </w:rPr>
        <w:t>b – a – c</w:t>
      </w:r>
      <w:r>
        <w:rPr>
          <w:rStyle w:val="10"/>
          <w:b/>
        </w:rPr>
        <w:tab/>
      </w:r>
      <w:r>
        <w:rPr>
          <w:rStyle w:val="10"/>
          <w:b/>
        </w:rPr>
        <w:t xml:space="preserve">C. </w:t>
      </w:r>
      <w:r>
        <w:rPr>
          <w:rFonts w:ascii="Times New Roman" w:hAnsi="Times New Roman" w:cs="Times New Roman"/>
          <w:color w:val="000000" w:themeColor="text1"/>
          <w:sz w:val="24"/>
          <w:szCs w:val="24"/>
          <w14:textFill>
            <w14:solidFill>
              <w14:schemeClr w14:val="tx1"/>
            </w14:solidFill>
          </w14:textFill>
        </w:rPr>
        <w:t>c – a – b</w:t>
      </w:r>
      <w:r>
        <w:rPr>
          <w:rStyle w:val="10"/>
          <w:b/>
        </w:rPr>
        <w:tab/>
      </w:r>
      <w:r>
        <w:rPr>
          <w:rStyle w:val="10"/>
          <w:b/>
        </w:rPr>
        <w:t xml:space="preserve">D. </w:t>
      </w:r>
      <w:r>
        <w:rPr>
          <w:rFonts w:ascii="Times New Roman" w:hAnsi="Times New Roman" w:cs="Times New Roman"/>
          <w:color w:val="000000" w:themeColor="text1"/>
          <w:sz w:val="24"/>
          <w:szCs w:val="24"/>
          <w14:textFill>
            <w14:solidFill>
              <w14:schemeClr w14:val="tx1"/>
            </w14:solidFill>
          </w14:textFill>
        </w:rPr>
        <w:t>b – c – a</w:t>
      </w:r>
    </w:p>
    <w:p w14:paraId="2C36FD78">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 xml:space="preserve">Question 24. </w:t>
      </w:r>
    </w:p>
    <w:p w14:paraId="167F02A7">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High-resolution visuals and interactive design allow visitors to explore world-famous landmarks without leaving their homes.</w:t>
      </w:r>
    </w:p>
    <w:p w14:paraId="21957B7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By removing geographical and financial barriers, it democratizes access to culture while simultaneously reducing the carbon footprints of global travel.</w:t>
      </w:r>
    </w:p>
    <w:p w14:paraId="7EAF347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As technology evolves, this modern form of travel continues to blur the boundary between reality and simulation, reshaping how people connect with the world.</w:t>
      </w:r>
    </w:p>
    <w:p w14:paraId="227B983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Virtual tourism has emerged as a creative alternative for those unable to travel physically, blending technology and imagination to recreate authentic experiences.</w:t>
      </w:r>
    </w:p>
    <w:p w14:paraId="7A8B1C44">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What once felt like a distant dream now offers genuine emotional impact, especially for those restricted by cost or circumstance.</w:t>
      </w:r>
    </w:p>
    <w:p w14:paraId="5D899361">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highlight w:val="yellow"/>
        </w:rPr>
        <w:t>d – a – e – b – c</w:t>
      </w:r>
      <w:r>
        <w:rPr>
          <w:rStyle w:val="10"/>
          <w:b/>
        </w:rPr>
        <w:tab/>
      </w:r>
      <w:r>
        <w:rPr>
          <w:rStyle w:val="10"/>
          <w:b/>
        </w:rPr>
        <w:t xml:space="preserve">B. </w:t>
      </w:r>
      <w:r>
        <w:rPr>
          <w:rFonts w:ascii="Times New Roman" w:hAnsi="Times New Roman" w:cs="Times New Roman"/>
          <w:color w:val="000000"/>
          <w:sz w:val="24"/>
          <w:szCs w:val="24"/>
        </w:rPr>
        <w:t>a – c – b – d – e</w:t>
      </w:r>
      <w:r>
        <w:rPr>
          <w:rStyle w:val="10"/>
          <w:b/>
        </w:rPr>
        <w:tab/>
      </w:r>
      <w:r>
        <w:rPr>
          <w:rStyle w:val="10"/>
          <w:b/>
        </w:rPr>
        <w:t xml:space="preserve">C. </w:t>
      </w:r>
      <w:r>
        <w:rPr>
          <w:rFonts w:ascii="Times New Roman" w:hAnsi="Times New Roman" w:cs="Times New Roman"/>
          <w:color w:val="000000"/>
          <w:sz w:val="24"/>
          <w:szCs w:val="24"/>
        </w:rPr>
        <w:t>d – b – e – a – c</w:t>
      </w:r>
      <w:r>
        <w:rPr>
          <w:rStyle w:val="10"/>
          <w:b/>
        </w:rPr>
        <w:tab/>
      </w:r>
      <w:r>
        <w:rPr>
          <w:rStyle w:val="10"/>
          <w:b/>
        </w:rPr>
        <w:t xml:space="preserve">D. </w:t>
      </w:r>
      <w:r>
        <w:rPr>
          <w:rFonts w:ascii="Times New Roman" w:hAnsi="Times New Roman" w:cs="Times New Roman"/>
          <w:color w:val="000000"/>
          <w:sz w:val="24"/>
          <w:szCs w:val="24"/>
        </w:rPr>
        <w:t>d – e – b – c – a</w:t>
      </w:r>
    </w:p>
    <w:p w14:paraId="62A5FB84">
      <w:pPr>
        <w:spacing w:line="240" w:lineRule="auto"/>
      </w:pPr>
    </w:p>
    <w:p w14:paraId="07977BCE">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Calibri" w:cs="Times New Roman"/>
          <w:b/>
          <w:bCs/>
          <w:i/>
          <w:color w:val="000000"/>
          <w:sz w:val="24"/>
          <w:szCs w:val="24"/>
        </w:rPr>
        <w:t>urban loneliness</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and mark the letter A, B, C or D on your answer sheet to indicate the best answer to each of the following questions from 25 to 34.</w:t>
      </w:r>
    </w:p>
    <w:p w14:paraId="59754C1A">
      <w:pPr>
        <w:spacing w:before="0" w:after="0" w:line="240" w:lineRule="auto"/>
        <w:ind w:firstLine="720" w:firstLineChars="0"/>
        <w:rPr>
          <w:rFonts w:eastAsia="Calibri" w:cs="Times New Roman"/>
          <w:sz w:val="24"/>
          <w:szCs w:val="24"/>
        </w:rPr>
      </w:pPr>
      <w:r>
        <w:rPr>
          <w:rFonts w:ascii="Times New Roman" w:hAnsi="Times New Roman" w:eastAsia="Calibri" w:cs="Times New Roman"/>
          <w:color w:val="000000"/>
          <w:sz w:val="24"/>
          <w:szCs w:val="24"/>
        </w:rPr>
        <w:t>Despite the promises of hyper-connected urban life_where individuals live in proximity to thousands of others, surrounded by endless opportunities for engagement_a silent epidemic of loneliness has taken rooted.</w:t>
      </w:r>
      <w:r>
        <w:rPr>
          <w:rFonts w:ascii="Times New Roman" w:hAnsi="Times New Roman" w:eastAsia="Calibri" w:cs="Times New Roman"/>
          <w:b/>
          <w:bCs/>
          <w:color w:val="000000"/>
          <w:sz w:val="24"/>
          <w:szCs w:val="24"/>
        </w:rPr>
        <w:t>[I]</w:t>
      </w:r>
      <w:r>
        <w:rPr>
          <w:rFonts w:ascii="Times New Roman" w:hAnsi="Times New Roman" w:eastAsia="Calibri" w:cs="Times New Roman"/>
          <w:color w:val="000000"/>
          <w:sz w:val="24"/>
          <w:szCs w:val="24"/>
        </w:rPr>
        <w:t xml:space="preserve"> While cities are engineered to maximize accessibility and interaction, their very architecture paradoxically engenders profound isolation. Tower blocks, transient populations, and fast-paced lifestyles diminish the depth of social ties. Ironically, even in coffee shops teeming with people or on subways crammed shoulder to shoulder, meaningful human connections can remain elusive. For many urban dwellers, the absence of community has become a quiet, chronic affliction, obscured by the hustle of modern life.</w:t>
      </w:r>
    </w:p>
    <w:p w14:paraId="03F5591E">
      <w:pPr>
        <w:spacing w:before="0" w:after="0" w:line="240" w:lineRule="auto"/>
        <w:ind w:firstLine="720" w:firstLineChars="0"/>
        <w:rPr>
          <w:rFonts w:eastAsia="Calibri" w:cs="Times New Roman"/>
          <w:sz w:val="24"/>
          <w:szCs w:val="24"/>
        </w:rPr>
      </w:pPr>
      <w:r>
        <w:rPr>
          <w:rFonts w:ascii="Times New Roman" w:hAnsi="Times New Roman" w:eastAsia="Calibri" w:cs="Times New Roman"/>
          <w:color w:val="000000"/>
          <w:sz w:val="24"/>
          <w:szCs w:val="24"/>
        </w:rPr>
        <w:t>This phenomenon, while not novel, is escalating in scope and complexity.</w:t>
      </w:r>
      <w:r>
        <w:rPr>
          <w:rFonts w:ascii="Times New Roman" w:hAnsi="Times New Roman" w:eastAsia="Calibri" w:cs="Times New Roman"/>
          <w:b/>
          <w:bCs/>
          <w:color w:val="000000"/>
          <w:sz w:val="24"/>
          <w:szCs w:val="24"/>
        </w:rPr>
        <w:t>[II]</w:t>
      </w:r>
      <w:r>
        <w:rPr>
          <w:rFonts w:ascii="Times New Roman" w:hAnsi="Times New Roman" w:eastAsia="Calibri" w:cs="Times New Roman"/>
          <w:color w:val="000000"/>
          <w:sz w:val="24"/>
          <w:szCs w:val="24"/>
        </w:rPr>
        <w:t xml:space="preserve"> With the rise of remote work, </w:t>
      </w:r>
      <w:r>
        <w:rPr>
          <w:rFonts w:ascii="Times New Roman" w:hAnsi="Times New Roman" w:eastAsia="Calibri" w:cs="Times New Roman"/>
          <w:b/>
          <w:bCs/>
          <w:color w:val="000000"/>
          <w:sz w:val="24"/>
          <w:szCs w:val="24"/>
          <w:u w:val="single"/>
        </w:rPr>
        <w:t>precarious</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 xml:space="preserve">gig economies, and digital-first communication, the traditional anchors of belonging-neighborhood familiarity, face-to-face routine, and physical gathering spaces-are fading. Algorithms increasingly curate our interactions, prioritizing efficiency over intimacy. Some urban planners contend that design decisions, such as prioritizing private transport over walkable public spaces, have indirectly engineered social detachment. This slow erosion of communal infrastructure rarely registers in policy debates, yet </w:t>
      </w:r>
      <w:r>
        <w:rPr>
          <w:rFonts w:ascii="Times New Roman" w:hAnsi="Times New Roman" w:eastAsia="Calibri" w:cs="Times New Roman"/>
          <w:b/>
          <w:bCs/>
          <w:color w:val="000000"/>
          <w:sz w:val="24"/>
          <w:szCs w:val="24"/>
        </w:rPr>
        <w:t xml:space="preserve">its </w:t>
      </w:r>
      <w:r>
        <w:rPr>
          <w:rFonts w:ascii="Times New Roman" w:hAnsi="Times New Roman" w:eastAsia="Calibri" w:cs="Times New Roman"/>
          <w:color w:val="000000"/>
          <w:sz w:val="24"/>
          <w:szCs w:val="24"/>
        </w:rPr>
        <w:t>psychological consequences are becoming undeniable.</w:t>
      </w:r>
    </w:p>
    <w:p w14:paraId="766874F0">
      <w:pPr>
        <w:spacing w:before="0" w:after="0" w:line="240" w:lineRule="auto"/>
        <w:ind w:firstLine="720" w:firstLineChars="0"/>
        <w:rPr>
          <w:rFonts w:eastAsia="Calibri" w:cs="Times New Roman"/>
          <w:sz w:val="24"/>
          <w:szCs w:val="24"/>
        </w:rPr>
      </w:pPr>
      <w:r>
        <w:rPr>
          <w:rFonts w:ascii="Times New Roman" w:hAnsi="Times New Roman" w:eastAsia="Calibri" w:cs="Times New Roman"/>
          <w:color w:val="000000"/>
          <w:sz w:val="24"/>
          <w:szCs w:val="24"/>
        </w:rPr>
        <w:t>Governments and public health bodies are beginning to acknowledge loneliness not merely as an emotional state but as a public health concern.</w:t>
      </w:r>
      <w:r>
        <w:rPr>
          <w:rFonts w:ascii="Times New Roman" w:hAnsi="Times New Roman" w:eastAsia="Calibri" w:cs="Times New Roman"/>
          <w:b/>
          <w:bCs/>
          <w:color w:val="000000"/>
          <w:sz w:val="24"/>
          <w:szCs w:val="24"/>
        </w:rPr>
        <w:t>[III]</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color w:val="000000"/>
          <w:sz w:val="24"/>
          <w:szCs w:val="24"/>
          <w:u w:val="single"/>
        </w:rPr>
        <w:t>Studies have equated chronic loneliness with the risks of smoking and obesity</w:t>
      </w:r>
      <w:r>
        <w:rPr>
          <w:rFonts w:ascii="Times New Roman" w:hAnsi="Times New Roman" w:eastAsia="Calibri" w:cs="Times New Roman"/>
          <w:color w:val="000000"/>
          <w:sz w:val="24"/>
          <w:szCs w:val="24"/>
        </w:rPr>
        <w:t>. They link it to higher rates of depression, cardiovascular disease, and premature mortality. In response, some cities have appointed “ministers of loneliness”, launched initiatives to retrofit social architecture, and even trialed “connection prescriptions”, where citizens are referred to local clubs, choirs, or group activities instead of medical treatments. However, critics argue that such efforts, while symbolic, often lack sustained funding or structural integration.</w:t>
      </w:r>
    </w:p>
    <w:p w14:paraId="205B1F5D">
      <w:pPr>
        <w:spacing w:before="0" w:after="0" w:line="240" w:lineRule="auto"/>
        <w:ind w:firstLine="720" w:firstLineChars="0"/>
        <w:rPr>
          <w:rFonts w:eastAsia="Calibri" w:cs="Times New Roman"/>
          <w:sz w:val="24"/>
          <w:szCs w:val="24"/>
        </w:rPr>
      </w:pPr>
      <w:r>
        <w:rPr>
          <w:rFonts w:ascii="Times New Roman" w:hAnsi="Times New Roman" w:eastAsia="Calibri" w:cs="Times New Roman"/>
          <w:color w:val="000000"/>
          <w:sz w:val="24"/>
          <w:szCs w:val="24"/>
        </w:rPr>
        <w:t>Still, addressing urban loneliness demands more than reactive programs.</w:t>
      </w:r>
      <w:r>
        <w:rPr>
          <w:rFonts w:ascii="Times New Roman" w:hAnsi="Times New Roman" w:eastAsia="Calibri" w:cs="Times New Roman"/>
          <w:b/>
          <w:bCs/>
          <w:color w:val="000000"/>
          <w:sz w:val="24"/>
          <w:szCs w:val="24"/>
        </w:rPr>
        <w:t xml:space="preserve">[IV] </w:t>
      </w:r>
      <w:r>
        <w:rPr>
          <w:rFonts w:ascii="Times New Roman" w:hAnsi="Times New Roman" w:eastAsia="Calibri" w:cs="Times New Roman"/>
          <w:color w:val="000000"/>
          <w:sz w:val="24"/>
          <w:szCs w:val="24"/>
        </w:rPr>
        <w:t xml:space="preserve">It calls for fundamental reimagining of urban life-one that values depth over density, presence over productivity. This might involve reconfiguring city spaces to foster spontaneous interactions, investing in third places like libraries or community kitchens, and deploying digital tools in ways that augment_rather than replace-face-to-face interaction. If left unaddressed, the city may continue to expand in size and complexity yet shrink in human warmth and solidarity. </w:t>
      </w:r>
    </w:p>
    <w:p w14:paraId="62CEF625">
      <w:pPr>
        <w:spacing w:before="0" w:after="0" w:line="240" w:lineRule="auto"/>
        <w:ind w:left="6480" w:firstLine="720"/>
        <w:rPr>
          <w:rFonts w:eastAsia="Calibri" w:cs="Times New Roman"/>
          <w:i/>
          <w:iCs/>
          <w:sz w:val="24"/>
          <w:szCs w:val="24"/>
        </w:rPr>
      </w:pPr>
      <w:r>
        <w:rPr>
          <w:rFonts w:ascii="Times New Roman" w:hAnsi="Times New Roman" w:eastAsia="Calibri" w:cs="Times New Roman"/>
          <w:i/>
          <w:iCs/>
          <w:color w:val="000000"/>
          <w:sz w:val="24"/>
          <w:szCs w:val="24"/>
        </w:rPr>
        <w:t>(Adapted from  ResearchGate)</w:t>
      </w:r>
    </w:p>
    <w:p w14:paraId="38C5CE98">
      <w:pPr>
        <w:spacing w:before="0" w:after="0" w:line="240" w:lineRule="auto"/>
        <w:rPr>
          <w:rFonts w:eastAsia="Calibri" w:cs="Times New Roman"/>
          <w:sz w:val="24"/>
          <w:szCs w:val="24"/>
        </w:rPr>
      </w:pPr>
      <w:r>
        <w:rPr>
          <w:rFonts w:ascii="Times New Roman" w:hAnsi="Times New Roman"/>
          <w:b/>
          <w:color w:val="000000"/>
          <w:sz w:val="24"/>
        </w:rPr>
        <w:t xml:space="preserve">Question 25. </w:t>
      </w:r>
      <w:r>
        <w:rPr>
          <w:rFonts w:ascii="Times New Roman" w:hAnsi="Times New Roman" w:eastAsia="Calibri" w:cs="Times New Roman"/>
          <w:color w:val="000000"/>
          <w:sz w:val="24"/>
          <w:szCs w:val="24"/>
        </w:rPr>
        <w:t>According to paragraph 1, urban loneliness_________.</w:t>
      </w:r>
    </w:p>
    <w:p w14:paraId="17937F4D">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usually stems from convenience and interaction</w:t>
      </w:r>
    </w:p>
    <w:p w14:paraId="38F59AA0">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brings about fewer opportunities for engagement</w:t>
      </w:r>
    </w:p>
    <w:p w14:paraId="4139BD33">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often occurs despite physical and social closeness</w:t>
      </w:r>
    </w:p>
    <w:p w14:paraId="10877DE6">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is more found in suburban rather than inner-city areas</w:t>
      </w:r>
    </w:p>
    <w:p w14:paraId="5F1C1588">
      <w:pPr>
        <w:spacing w:before="0" w:after="0" w:line="240" w:lineRule="auto"/>
        <w:rPr>
          <w:rFonts w:eastAsia="Calibri" w:cs="Times New Roman"/>
          <w:sz w:val="24"/>
          <w:szCs w:val="24"/>
        </w:rPr>
      </w:pPr>
      <w:r>
        <w:rPr>
          <w:rFonts w:ascii="Times New Roman" w:hAnsi="Times New Roman"/>
          <w:b/>
          <w:color w:val="000000"/>
          <w:sz w:val="24"/>
        </w:rPr>
        <w:t xml:space="preserve">Question 26. </w:t>
      </w:r>
      <w:r>
        <w:rPr>
          <w:rFonts w:ascii="Times New Roman" w:hAnsi="Times New Roman" w:eastAsia="Calibri" w:cs="Times New Roman"/>
          <w:color w:val="000000"/>
          <w:sz w:val="24"/>
          <w:szCs w:val="24"/>
        </w:rPr>
        <w:t>Which of the following best summarizes paragraph 1?</w:t>
      </w:r>
    </w:p>
    <w:p w14:paraId="7A02E02D">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Social isolation is a recent phenomenon, triggered largely by overpopulation and the disappearance of personal spaces in cities.</w:t>
      </w:r>
    </w:p>
    <w:p w14:paraId="7BAB69B3">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Although cities are built to foster social interaction, their very nature often leads to widespread emotional detachment.</w:t>
      </w:r>
    </w:p>
    <w:p w14:paraId="5B5F0AC4">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The rise of dense urban neighborhoods has transformed communal life into superficial interactions centered on individual productivity.</w:t>
      </w:r>
    </w:p>
    <w:p w14:paraId="5372F199">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Most city residents are unable to develop lasting friendships due to shifting demographics and relentless work pressures.</w:t>
      </w:r>
    </w:p>
    <w:p w14:paraId="682CFB1C">
      <w:pPr>
        <w:spacing w:before="0" w:after="0" w:line="240" w:lineRule="auto"/>
        <w:rPr>
          <w:rFonts w:eastAsia="Calibri" w:cs="Times New Roman"/>
          <w:sz w:val="24"/>
          <w:szCs w:val="24"/>
        </w:rPr>
      </w:pPr>
      <w:r>
        <w:rPr>
          <w:rFonts w:ascii="Times New Roman" w:hAnsi="Times New Roman"/>
          <w:b/>
          <w:color w:val="000000"/>
          <w:sz w:val="24"/>
        </w:rPr>
        <w:t xml:space="preserve">Question 27. </w:t>
      </w:r>
      <w:r>
        <w:rPr>
          <w:rFonts w:ascii="Times New Roman" w:hAnsi="Times New Roman" w:eastAsia="Calibri" w:cs="Times New Roman"/>
          <w:color w:val="000000"/>
          <w:sz w:val="24"/>
          <w:szCs w:val="24"/>
        </w:rPr>
        <w:t>Which of the following is NOT stated as a contributor to urban loneliness?</w:t>
      </w:r>
    </w:p>
    <w:p w14:paraId="79DC293F">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Reduced face-to-face interaction</w:t>
      </w:r>
      <w:r>
        <w:rPr>
          <w:rStyle w:val="10"/>
          <w:b/>
        </w:rPr>
        <w:tab/>
      </w:r>
      <w:r>
        <w:rPr>
          <w:rStyle w:val="10"/>
          <w:b/>
        </w:rPr>
        <w:t xml:space="preserve">B. </w:t>
      </w:r>
      <w:r>
        <w:rPr>
          <w:rFonts w:ascii="Times New Roman" w:hAnsi="Times New Roman" w:eastAsia="Calibri" w:cs="Times New Roman"/>
          <w:color w:val="000000"/>
          <w:sz w:val="24"/>
          <w:szCs w:val="24"/>
        </w:rPr>
        <w:t>Algorithm-driven communication</w:t>
      </w:r>
    </w:p>
    <w:p w14:paraId="2F5D18A2">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Calibri" w:cs="Times New Roman"/>
          <w:color w:val="000000"/>
          <w:sz w:val="24"/>
          <w:szCs w:val="24"/>
        </w:rPr>
        <w:t>Remote and gig-based work</w:t>
      </w:r>
      <w:r>
        <w:rPr>
          <w:rStyle w:val="10"/>
          <w:b/>
        </w:rPr>
        <w:tab/>
      </w:r>
      <w:r>
        <w:rPr>
          <w:rStyle w:val="10"/>
          <w:b/>
        </w:rPr>
        <w:t xml:space="preserve">D. </w:t>
      </w:r>
      <w:r>
        <w:rPr>
          <w:rFonts w:ascii="Times New Roman" w:hAnsi="Times New Roman" w:eastAsia="Calibri" w:cs="Times New Roman"/>
          <w:color w:val="000000"/>
          <w:sz w:val="24"/>
          <w:szCs w:val="24"/>
          <w:highlight w:val="yellow"/>
        </w:rPr>
        <w:t>Walkable public infrastructure</w:t>
      </w:r>
    </w:p>
    <w:p w14:paraId="7BD53198">
      <w:pPr>
        <w:spacing w:before="0" w:after="0" w:line="240" w:lineRule="auto"/>
        <w:rPr>
          <w:rFonts w:eastAsia="Calibri" w:cs="Times New Roman"/>
          <w:sz w:val="24"/>
          <w:szCs w:val="24"/>
        </w:rPr>
      </w:pPr>
      <w:r>
        <w:rPr>
          <w:rFonts w:ascii="Times New Roman" w:hAnsi="Times New Roman"/>
          <w:b/>
          <w:color w:val="000000"/>
          <w:sz w:val="24"/>
        </w:rPr>
        <w:t xml:space="preserve">Question 28.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“precarious”</w:t>
      </w:r>
      <w:r>
        <w:rPr>
          <w:rFonts w:ascii="Times New Roman" w:hAnsi="Times New Roman" w:eastAsia="Calibri" w:cs="Times New Roman"/>
          <w:color w:val="000000"/>
          <w:sz w:val="24"/>
          <w:szCs w:val="24"/>
        </w:rPr>
        <w:t xml:space="preserve"> in paragraph 2 is closest in meaning to _________.</w:t>
      </w:r>
    </w:p>
    <w:p w14:paraId="729CDD8F">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flexible but well-compensated</w:t>
      </w:r>
      <w:r>
        <w:rPr>
          <w:rStyle w:val="10"/>
          <w:b/>
        </w:rPr>
        <w:tab/>
      </w:r>
      <w:r>
        <w:rPr>
          <w:rStyle w:val="10"/>
          <w:b/>
        </w:rPr>
        <w:t xml:space="preserve">B. </w:t>
      </w:r>
      <w:r>
        <w:rPr>
          <w:rFonts w:ascii="Times New Roman" w:hAnsi="Times New Roman" w:eastAsia="Calibri" w:cs="Times New Roman"/>
          <w:color w:val="000000"/>
          <w:sz w:val="24"/>
          <w:szCs w:val="24"/>
          <w:highlight w:val="yellow"/>
        </w:rPr>
        <w:t>unstable and insecure</w:t>
      </w:r>
    </w:p>
    <w:p w14:paraId="3E0307A5">
      <w:pPr>
        <w:tabs>
          <w:tab w:val="left" w:pos="283"/>
          <w:tab w:val="left" w:pos="5528"/>
        </w:tabs>
        <w:spacing w:line="240" w:lineRule="auto"/>
        <w:ind w:left="0" w:firstLine="0"/>
      </w:pPr>
      <w:r>
        <w:rPr>
          <w:rStyle w:val="10"/>
          <w:b/>
        </w:rPr>
        <w:tab/>
      </w:r>
      <w:r>
        <w:rPr>
          <w:rStyle w:val="10"/>
          <w:b/>
        </w:rPr>
        <w:t xml:space="preserve">C. </w:t>
      </w:r>
      <w:r>
        <w:rPr>
          <w:rFonts w:hint="default" w:eastAsia="Calibri" w:cs="Times New Roman"/>
          <w:color w:val="000000"/>
          <w:sz w:val="24"/>
          <w:szCs w:val="24"/>
          <w:lang w:val="en-US"/>
        </w:rPr>
        <w:t>c</w:t>
      </w:r>
      <w:bookmarkStart w:id="0" w:name="_GoBack"/>
      <w:bookmarkEnd w:id="0"/>
      <w:r>
        <w:rPr>
          <w:rFonts w:ascii="Times New Roman" w:hAnsi="Times New Roman" w:eastAsia="Calibri" w:cs="Times New Roman"/>
          <w:color w:val="000000"/>
          <w:sz w:val="24"/>
          <w:szCs w:val="24"/>
        </w:rPr>
        <w:t>ompetitive and high-demand</w:t>
      </w:r>
      <w:r>
        <w:rPr>
          <w:rStyle w:val="10"/>
          <w:b/>
        </w:rPr>
        <w:tab/>
      </w:r>
      <w:r>
        <w:rPr>
          <w:rStyle w:val="10"/>
          <w:b/>
        </w:rPr>
        <w:t xml:space="preserve">D. </w:t>
      </w:r>
      <w:r>
        <w:rPr>
          <w:rFonts w:ascii="Times New Roman" w:hAnsi="Times New Roman" w:eastAsia="Calibri" w:cs="Times New Roman"/>
          <w:color w:val="000000"/>
          <w:sz w:val="24"/>
          <w:szCs w:val="24"/>
        </w:rPr>
        <w:t>standardized yet unpredictable</w:t>
      </w:r>
    </w:p>
    <w:p w14:paraId="21987E4D">
      <w:pPr>
        <w:spacing w:before="0" w:after="0" w:line="240" w:lineRule="auto"/>
        <w:rPr>
          <w:rFonts w:eastAsia="Calibri" w:cs="Times New Roman"/>
          <w:sz w:val="24"/>
          <w:szCs w:val="24"/>
        </w:rPr>
      </w:pPr>
      <w:r>
        <w:rPr>
          <w:rFonts w:ascii="Times New Roman" w:hAnsi="Times New Roman"/>
          <w:b/>
          <w:color w:val="000000"/>
          <w:sz w:val="24"/>
        </w:rPr>
        <w:t xml:space="preserve">Question 29.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“its”</w:t>
      </w:r>
      <w:r>
        <w:rPr>
          <w:rFonts w:ascii="Times New Roman" w:hAnsi="Times New Roman" w:eastAsia="Calibri" w:cs="Times New Roman"/>
          <w:color w:val="000000"/>
          <w:sz w:val="24"/>
          <w:szCs w:val="24"/>
        </w:rPr>
        <w:t xml:space="preserve"> in paragraph 2 refers to__________.</w:t>
      </w:r>
    </w:p>
    <w:p w14:paraId="0C20C24E">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detachment</w:t>
      </w:r>
      <w:r>
        <w:rPr>
          <w:rStyle w:val="10"/>
          <w:b/>
        </w:rPr>
        <w:tab/>
      </w:r>
      <w:r>
        <w:rPr>
          <w:rStyle w:val="10"/>
          <w:b/>
        </w:rPr>
        <w:t xml:space="preserve">B. </w:t>
      </w:r>
      <w:r>
        <w:rPr>
          <w:rFonts w:ascii="Times New Roman" w:hAnsi="Times New Roman" w:eastAsia="Calibri" w:cs="Times New Roman"/>
          <w:color w:val="000000"/>
          <w:sz w:val="24"/>
          <w:szCs w:val="24"/>
        </w:rPr>
        <w:t>policy</w:t>
      </w:r>
      <w:r>
        <w:rPr>
          <w:rStyle w:val="10"/>
          <w:b/>
        </w:rPr>
        <w:tab/>
      </w:r>
      <w:r>
        <w:rPr>
          <w:rStyle w:val="10"/>
          <w:b/>
        </w:rPr>
        <w:t xml:space="preserve">C. </w:t>
      </w:r>
      <w:r>
        <w:rPr>
          <w:rFonts w:ascii="Times New Roman" w:hAnsi="Times New Roman" w:eastAsia="Calibri" w:cs="Times New Roman"/>
          <w:color w:val="000000"/>
          <w:sz w:val="24"/>
          <w:szCs w:val="24"/>
          <w:highlight w:val="yellow"/>
        </w:rPr>
        <w:t>erosion</w:t>
      </w:r>
      <w:r>
        <w:rPr>
          <w:rStyle w:val="10"/>
          <w:b/>
        </w:rPr>
        <w:tab/>
      </w:r>
      <w:r>
        <w:rPr>
          <w:rStyle w:val="10"/>
          <w:b/>
        </w:rPr>
        <w:t xml:space="preserve">D. </w:t>
      </w:r>
      <w:r>
        <w:rPr>
          <w:rFonts w:ascii="Times New Roman" w:hAnsi="Times New Roman" w:eastAsia="Calibri" w:cs="Times New Roman"/>
          <w:color w:val="000000"/>
          <w:sz w:val="24"/>
          <w:szCs w:val="24"/>
        </w:rPr>
        <w:t>infrastructure</w:t>
      </w:r>
    </w:p>
    <w:p w14:paraId="05870FC3">
      <w:pPr>
        <w:spacing w:before="0" w:after="0" w:line="240" w:lineRule="auto"/>
        <w:rPr>
          <w:rFonts w:eastAsia="Times New Roman" w:cs="Times New Roman"/>
          <w:sz w:val="24"/>
          <w:szCs w:val="24"/>
        </w:rPr>
      </w:pPr>
      <w:r>
        <w:rPr>
          <w:rFonts w:ascii="Times New Roman" w:hAnsi="Times New Roman"/>
          <w:b/>
          <w:color w:val="000000"/>
          <w:sz w:val="24"/>
        </w:rPr>
        <w:t xml:space="preserve">Question 30. </w:t>
      </w:r>
      <w:r>
        <w:rPr>
          <w:rFonts w:ascii="Times New Roman" w:hAnsi="Times New Roman" w:eastAsia="Times New Roman" w:cs="Times New Roman"/>
          <w:color w:val="000000"/>
          <w:sz w:val="24"/>
          <w:szCs w:val="24"/>
        </w:rPr>
        <w:t>Which of the following best paraphrases the underlined sentence in paragraph 3?</w:t>
      </w:r>
    </w:p>
    <w:p w14:paraId="6F5A0507">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While loneliness can affect health, researchers generally agree it poses fewer dangers than widely known habits such as smoking.</w:t>
      </w:r>
    </w:p>
    <w:p w14:paraId="21DE0BFC">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That chronic isolation contributes to poor health is acknowledged, though its risks differ in kind from those linked to lifestyle diseases.</w:t>
      </w:r>
    </w:p>
    <w:p w14:paraId="6B7FD367">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highlight w:val="yellow"/>
        </w:rPr>
        <w:t>According to studies, the health consequences of chronic loneliness may rival those of behaviors like smoking and being overweight.</w:t>
      </w:r>
    </w:p>
    <w:p w14:paraId="297457D3">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Persistent loneliness has been compared by researchers to health threats like smoking and obesity, due to its long-term impact.</w:t>
      </w:r>
    </w:p>
    <w:p w14:paraId="5E7E75DF">
      <w:pPr>
        <w:spacing w:before="0" w:after="0" w:line="240" w:lineRule="auto"/>
        <w:rPr>
          <w:rFonts w:eastAsia="Times New Roman" w:cs="Times New Roman"/>
          <w:sz w:val="24"/>
          <w:szCs w:val="24"/>
        </w:rPr>
      </w:pPr>
      <w:r>
        <w:rPr>
          <w:rFonts w:ascii="Times New Roman" w:hAnsi="Times New Roman"/>
          <w:b/>
          <w:color w:val="000000"/>
          <w:sz w:val="24"/>
        </w:rPr>
        <w:t xml:space="preserve">Question 31. </w:t>
      </w:r>
      <w:r>
        <w:rPr>
          <w:rFonts w:ascii="Times New Roman" w:hAnsi="Times New Roman" w:eastAsia="Calibri" w:cs="Times New Roman"/>
          <w:color w:val="000000"/>
          <w:sz w:val="24"/>
          <w:szCs w:val="24"/>
        </w:rPr>
        <w:t xml:space="preserve">According to the passage, the introduction of </w:t>
      </w:r>
      <w:r>
        <w:rPr>
          <w:rFonts w:ascii="Times New Roman" w:hAnsi="Times New Roman" w:eastAsia="Calibri" w:cs="Times New Roman"/>
          <w:b/>
          <w:bCs/>
          <w:color w:val="000000"/>
          <w:sz w:val="24"/>
          <w:szCs w:val="24"/>
        </w:rPr>
        <w:t>“ministers of loneliness”</w:t>
      </w:r>
      <w:r>
        <w:rPr>
          <w:rFonts w:ascii="Times New Roman" w:hAnsi="Times New Roman" w:eastAsia="Calibri" w:cs="Times New Roman"/>
          <w:color w:val="000000"/>
          <w:sz w:val="24"/>
          <w:szCs w:val="24"/>
        </w:rPr>
        <w:t xml:space="preserve"> in some cities is considered_________.</w:t>
      </w:r>
    </w:p>
    <w:p w14:paraId="342ED1CE">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a radical policy shift in urban mental health funding</w:t>
      </w:r>
    </w:p>
    <w:p w14:paraId="347CD61C">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highlight w:val="yellow"/>
        </w:rPr>
        <w:t>a symbolic gesture lacking long-term commitment</w:t>
      </w:r>
    </w:p>
    <w:p w14:paraId="03339951">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a short-term solution proven to improve relationships</w:t>
      </w:r>
    </w:p>
    <w:p w14:paraId="6D8D64DB">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an innovative program rooted in decades of research</w:t>
      </w:r>
    </w:p>
    <w:p w14:paraId="64631ABF">
      <w:pPr>
        <w:spacing w:before="0" w:after="0" w:line="240" w:lineRule="auto"/>
        <w:rPr>
          <w:rFonts w:eastAsia="Calibri" w:cs="Times New Roman"/>
          <w:sz w:val="24"/>
          <w:szCs w:val="24"/>
        </w:rPr>
      </w:pPr>
      <w:r>
        <w:rPr>
          <w:rFonts w:ascii="Times New Roman" w:hAnsi="Times New Roman"/>
          <w:b/>
          <w:color w:val="000000"/>
          <w:sz w:val="24"/>
        </w:rPr>
        <w:t xml:space="preserve">Question 32. </w:t>
      </w:r>
      <w:r>
        <w:rPr>
          <w:rFonts w:ascii="Times New Roman" w:hAnsi="Times New Roman" w:eastAsia="Calibri" w:cs="Times New Roman"/>
          <w:color w:val="000000"/>
          <w:sz w:val="24"/>
          <w:szCs w:val="24"/>
        </w:rPr>
        <w:t>What can be inferred from the passage?</w:t>
      </w:r>
    </w:p>
    <w:p w14:paraId="4D3BA8ED">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The emergence of social isolation in urban life is often tied to individuals’ disengagement from traditional forms of shared activities.</w:t>
      </w:r>
    </w:p>
    <w:p w14:paraId="04CC6B1C">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Some structural and digital developments in cities have quietly limited the conditions under which meaningful relationships might naturally form.</w:t>
      </w:r>
    </w:p>
    <w:p w14:paraId="0711B439">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Recent government interventions have focused on correcting misconceptions about loneliness rather than reimagining how people interact daily.</w:t>
      </w:r>
    </w:p>
    <w:p w14:paraId="4906059A">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Despite increased attention, many proposed responses to urban loneliness still rest on the assumption that physical proximity ensures connection.</w:t>
      </w:r>
    </w:p>
    <w:p w14:paraId="3135D0F0">
      <w:pPr>
        <w:spacing w:before="0" w:after="0" w:line="240" w:lineRule="auto"/>
        <w:rPr>
          <w:rFonts w:eastAsia="Calibri" w:cs="Times New Roman"/>
          <w:sz w:val="24"/>
          <w:szCs w:val="24"/>
        </w:rPr>
      </w:pPr>
      <w:r>
        <w:rPr>
          <w:rFonts w:ascii="Times New Roman" w:hAnsi="Times New Roman"/>
          <w:b/>
          <w:color w:val="000000"/>
          <w:sz w:val="24"/>
        </w:rPr>
        <w:t xml:space="preserve">Question 33. </w:t>
      </w:r>
      <w:r>
        <w:rPr>
          <w:rFonts w:ascii="Times New Roman" w:hAnsi="Times New Roman" w:eastAsia="Calibri" w:cs="Times New Roman"/>
          <w:color w:val="000000"/>
          <w:sz w:val="24"/>
          <w:szCs w:val="24"/>
        </w:rPr>
        <w:t>Where in the passage does the following sentence best fit?</w:t>
      </w:r>
    </w:p>
    <w:p w14:paraId="789D50C4">
      <w:pPr>
        <w:spacing w:before="0" w:after="0" w:line="240" w:lineRule="auto"/>
        <w:rPr>
          <w:rFonts w:eastAsia="Calibri" w:cs="Times New Roman"/>
          <w:b/>
          <w:bCs/>
          <w:sz w:val="24"/>
          <w:szCs w:val="24"/>
        </w:rPr>
      </w:pPr>
      <w:r>
        <w:rPr>
          <w:rFonts w:ascii="Times New Roman" w:hAnsi="Times New Roman" w:eastAsia="Calibri" w:cs="Times New Roman"/>
          <w:b/>
          <w:bCs/>
          <w:color w:val="000000"/>
          <w:sz w:val="24"/>
          <w:szCs w:val="24"/>
        </w:rPr>
        <w:t>“Yet for many, this awareness arrives only when the effects become too severe to ignore”</w:t>
      </w:r>
    </w:p>
    <w:p w14:paraId="1B081846">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b/>
          <w:bCs/>
          <w:color w:val="000000"/>
          <w:sz w:val="24"/>
          <w:szCs w:val="24"/>
        </w:rPr>
        <w:t>[I]</w:t>
      </w:r>
      <w:r>
        <w:rPr>
          <w:rStyle w:val="10"/>
          <w:b/>
        </w:rPr>
        <w:tab/>
      </w:r>
      <w:r>
        <w:rPr>
          <w:rStyle w:val="10"/>
          <w:b/>
        </w:rPr>
        <w:t xml:space="preserve">B. </w:t>
      </w:r>
      <w:r>
        <w:rPr>
          <w:rFonts w:ascii="Times New Roman" w:hAnsi="Times New Roman" w:eastAsia="Calibri" w:cs="Times New Roman"/>
          <w:b/>
          <w:bCs/>
          <w:color w:val="000000"/>
          <w:sz w:val="24"/>
          <w:szCs w:val="24"/>
        </w:rPr>
        <w:t>[II]</w:t>
      </w:r>
      <w:r>
        <w:rPr>
          <w:rStyle w:val="10"/>
          <w:b/>
        </w:rPr>
        <w:tab/>
      </w:r>
      <w:r>
        <w:rPr>
          <w:rStyle w:val="10"/>
          <w:b/>
        </w:rPr>
        <w:t xml:space="preserve">C. </w:t>
      </w:r>
      <w:r>
        <w:rPr>
          <w:rFonts w:ascii="Times New Roman" w:hAnsi="Times New Roman" w:eastAsia="Calibri" w:cs="Times New Roman"/>
          <w:b/>
          <w:bCs/>
          <w:color w:val="000000"/>
          <w:sz w:val="24"/>
          <w:szCs w:val="24"/>
        </w:rPr>
        <w:t>[</w:t>
      </w:r>
      <w:r>
        <w:rPr>
          <w:rFonts w:hint="default" w:eastAsia="Calibri" w:cs="Times New Roman"/>
          <w:b/>
          <w:bCs/>
          <w:color w:val="000000"/>
          <w:sz w:val="24"/>
          <w:szCs w:val="24"/>
          <w:lang w:val="en-US"/>
        </w:rPr>
        <w:t>I</w:t>
      </w:r>
      <w:r>
        <w:rPr>
          <w:rFonts w:ascii="Times New Roman" w:hAnsi="Times New Roman" w:eastAsia="Calibri" w:cs="Times New Roman"/>
          <w:b/>
          <w:bCs/>
          <w:color w:val="000000"/>
          <w:sz w:val="24"/>
          <w:szCs w:val="24"/>
        </w:rPr>
        <w:t>V]</w:t>
      </w:r>
      <w:r>
        <w:rPr>
          <w:rStyle w:val="10"/>
          <w:b/>
        </w:rPr>
        <w:tab/>
      </w:r>
      <w:r>
        <w:rPr>
          <w:rStyle w:val="10"/>
          <w:b/>
        </w:rPr>
        <w:t xml:space="preserve">D. </w:t>
      </w:r>
      <w:r>
        <w:rPr>
          <w:rFonts w:ascii="Times New Roman" w:hAnsi="Times New Roman" w:eastAsia="Calibri" w:cs="Times New Roman"/>
          <w:b/>
          <w:bCs/>
          <w:color w:val="000000"/>
          <w:sz w:val="24"/>
          <w:szCs w:val="24"/>
          <w:highlight w:val="yellow"/>
        </w:rPr>
        <w:t>[III]</w:t>
      </w:r>
    </w:p>
    <w:p w14:paraId="4791242C">
      <w:pPr>
        <w:spacing w:before="0" w:after="0" w:line="240" w:lineRule="auto"/>
        <w:rPr>
          <w:rFonts w:eastAsia="Calibri" w:cs="Times New Roman"/>
          <w:sz w:val="24"/>
          <w:szCs w:val="24"/>
        </w:rPr>
      </w:pPr>
      <w:r>
        <w:rPr>
          <w:rFonts w:ascii="Times New Roman" w:hAnsi="Times New Roman"/>
          <w:b/>
          <w:color w:val="000000"/>
          <w:sz w:val="24"/>
        </w:rPr>
        <w:t xml:space="preserve">Question 34. </w:t>
      </w:r>
      <w:r>
        <w:rPr>
          <w:rFonts w:ascii="Times New Roman" w:hAnsi="Times New Roman" w:eastAsia="Calibri" w:cs="Times New Roman"/>
          <w:color w:val="000000"/>
          <w:sz w:val="24"/>
          <w:szCs w:val="24"/>
        </w:rPr>
        <w:t>Which of the following best summarizes the passage?</w:t>
      </w:r>
    </w:p>
    <w:p w14:paraId="78AF85FD">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The growing awareness of isolation in modern cities has inspired local leaders to design social prescriptions and public spaces that restore collective intimacy in everyday life.</w:t>
      </w:r>
    </w:p>
    <w:p w14:paraId="072A313C">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Urban architecture and technology have gradually redefined the meaning of connection, leading to a shift from physical  proximity to emotionally fragmented interactions.</w:t>
      </w:r>
    </w:p>
    <w:p w14:paraId="00B427C9">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Despite offering social density, urban environments often weaken interpersonal connections, turning loneliness into a systemic issue that demands rethinking city design.</w:t>
      </w:r>
    </w:p>
    <w:p w14:paraId="26257C9C">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Despite its emotional roots, the issue of loneliness in dense urban settings has been mitigated by targeted programs and increasing  investment in community-centered solutions.</w:t>
      </w:r>
    </w:p>
    <w:p w14:paraId="1DEF515D">
      <w:pPr>
        <w:spacing w:line="240" w:lineRule="auto"/>
      </w:pPr>
    </w:p>
    <w:p w14:paraId="36E8DE0D">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Read the following leaflet and mark the letter A, B, C or D on your answer sheet to indicate the option that best fits each of the numbered blanks from 35 to 40.</w:t>
      </w:r>
    </w:p>
    <w:p w14:paraId="1E9B71D1">
      <w:pPr>
        <w:spacing w:before="0" w:after="0" w:line="240" w:lineRule="auto"/>
        <w:jc w:val="center"/>
        <w:rPr>
          <w:rFonts w:eastAsia="Arial" w:cs="Times New Roman"/>
          <w:b/>
          <w:sz w:val="24"/>
          <w:szCs w:val="24"/>
          <w:lang w:val="vi" w:eastAsia="vi-VN"/>
        </w:rPr>
      </w:pPr>
      <w:r>
        <w:rPr>
          <w:rFonts w:ascii="Times New Roman" w:hAnsi="Times New Roman" w:eastAsia="Arial" w:cs="Times New Roman"/>
          <w:b/>
          <w:color w:val="000000"/>
          <w:sz w:val="24"/>
          <w:szCs w:val="24"/>
          <w:lang w:val="vi" w:eastAsia="vi-VN"/>
        </w:rPr>
        <w:t>Let’s Grow Together: Involve Kids in Gardening!</w:t>
      </w:r>
    </w:p>
    <w:p w14:paraId="4C6A1147">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is a fun and educational way to connect children </w:t>
      </w:r>
      <w:r>
        <w:rPr>
          <w:rFonts w:ascii="Times New Roman" w:hAnsi="Times New Roman" w:eastAsia="Times New Roman" w:cs="Times New Roman"/>
          <w:b/>
          <w:bCs/>
          <w:color w:val="000000"/>
          <w:sz w:val="24"/>
          <w:szCs w:val="24"/>
        </w:rPr>
        <w:t>(35)</w:t>
      </w:r>
      <w:r>
        <w:rPr>
          <w:rFonts w:ascii="Times New Roman" w:hAnsi="Times New Roman" w:eastAsia="Arial" w:cs="Times New Roman"/>
          <w:color w:val="000000"/>
          <w:sz w:val="24"/>
          <w:szCs w:val="24"/>
          <w:lang w:val="vi" w:eastAsia="vi-VN"/>
        </w:rPr>
        <w:t xml:space="preserve"> </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xml:space="preserve"> nature. Start small with </w:t>
      </w:r>
      <w:r>
        <w:rPr>
          <w:rFonts w:ascii="Times New Roman" w:hAnsi="Times New Roman" w:eastAsia="Arial" w:cs="Times New Roman"/>
          <w:color w:val="000000"/>
          <w:sz w:val="24"/>
          <w:szCs w:val="24"/>
          <w:lang w:eastAsia="vi-VN"/>
        </w:rPr>
        <w:t>some</w:t>
      </w:r>
      <w:r>
        <w:rPr>
          <w:rFonts w:ascii="Times New Roman" w:hAnsi="Times New Roman" w:eastAsia="Arial" w:cs="Times New Roman"/>
          <w:color w:val="000000"/>
          <w:sz w:val="24"/>
          <w:szCs w:val="24"/>
          <w:lang w:val="vi" w:eastAsia="vi-VN"/>
        </w:rPr>
        <w:t xml:space="preserve"> containers on your balcony or in the backyard. Kids love watching plants grow, and these mini gardens are easy to care for. Provide a </w:t>
      </w:r>
      <w:r>
        <w:rPr>
          <w:rFonts w:ascii="Times New Roman" w:hAnsi="Times New Roman" w:eastAsia="Arial" w:cs="Times New Roman"/>
          <w:color w:val="000000"/>
          <w:sz w:val="24"/>
          <w:szCs w:val="24"/>
          <w:lang w:eastAsia="vi-VN"/>
        </w:rPr>
        <w:t>variety</w:t>
      </w:r>
      <w:r>
        <w:rPr>
          <w:rFonts w:ascii="Times New Roman" w:hAnsi="Times New Roman" w:eastAsia="Arial" w:cs="Times New Roman"/>
          <w:color w:val="000000"/>
          <w:sz w:val="24"/>
          <w:szCs w:val="24"/>
          <w:lang w:val="vi" w:eastAsia="vi-VN"/>
        </w:rPr>
        <w:t xml:space="preserve"> of seeds, such as herbs, flowers, and </w:t>
      </w:r>
      <w:r>
        <w:rPr>
          <w:rFonts w:ascii="Times New Roman" w:hAnsi="Times New Roman" w:eastAsia="Times New Roman" w:cs="Times New Roman"/>
          <w:b/>
          <w:bCs/>
          <w:color w:val="000000"/>
          <w:sz w:val="24"/>
          <w:szCs w:val="24"/>
        </w:rPr>
        <w:t>(36)</w:t>
      </w:r>
      <w:r>
        <w:rPr>
          <w:rFonts w:ascii="Times New Roman" w:hAnsi="Times New Roman" w:eastAsia="Arial" w:cs="Times New Roman"/>
          <w:color w:val="000000"/>
          <w:sz w:val="24"/>
          <w:szCs w:val="24"/>
          <w:lang w:eastAsia="vi-VN"/>
        </w:rPr>
        <w:t>________vegetable</w:t>
      </w:r>
      <w:r>
        <w:rPr>
          <w:rFonts w:ascii="Times New Roman" w:hAnsi="Times New Roman" w:eastAsia="Arial" w:cs="Times New Roman"/>
          <w:color w:val="000000"/>
          <w:sz w:val="24"/>
          <w:szCs w:val="24"/>
          <w:lang w:val="vi" w:eastAsia="vi-VN"/>
        </w:rPr>
        <w:t>s, so children can explore different textures,</w:t>
      </w:r>
      <w:r>
        <w:rPr>
          <w:rFonts w:ascii="Times New Roman" w:hAnsi="Times New Roman" w:eastAsia="Times New Roman" w:cs="Times New Roman"/>
          <w:b/>
          <w:bCs/>
          <w:color w:val="000000"/>
          <w:sz w:val="24"/>
          <w:szCs w:val="24"/>
        </w:rPr>
        <w:t>(37)</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and colours.</w:t>
      </w:r>
    </w:p>
    <w:p w14:paraId="1C25AD08">
      <w:pPr>
        <w:spacing w:before="0" w:after="0" w:line="240" w:lineRule="auto"/>
        <w:ind w:firstLine="315"/>
        <w:rPr>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Encourage them to </w:t>
      </w:r>
      <w:r>
        <w:rPr>
          <w:rFonts w:ascii="Times New Roman" w:hAnsi="Times New Roman" w:eastAsia="Arial" w:cs="Times New Roman"/>
          <w:color w:val="000000"/>
          <w:sz w:val="24"/>
          <w:szCs w:val="24"/>
          <w:lang w:eastAsia="vi-VN"/>
        </w:rPr>
        <w:t>look after</w:t>
      </w:r>
      <w:r>
        <w:rPr>
          <w:rFonts w:ascii="Times New Roman" w:hAnsi="Times New Roman" w:eastAsia="Arial" w:cs="Times New Roman"/>
          <w:color w:val="000000"/>
          <w:sz w:val="24"/>
          <w:szCs w:val="24"/>
          <w:lang w:val="vi" w:eastAsia="vi-VN"/>
        </w:rPr>
        <w:t xml:space="preserve"> their plants by watering regularly and removing weeds. This helps them learn patience and responsibility. Choose plants </w:t>
      </w:r>
      <w:r>
        <w:rPr>
          <w:rFonts w:ascii="Times New Roman" w:hAnsi="Times New Roman" w:eastAsia="Arial" w:cs="Times New Roman"/>
          <w:bCs/>
          <w:color w:val="000000"/>
          <w:sz w:val="24"/>
          <w:szCs w:val="24"/>
          <w:lang w:eastAsia="vi-VN"/>
        </w:rPr>
        <w:t>grown</w:t>
      </w:r>
      <w:r>
        <w:rPr>
          <w:rFonts w:ascii="Times New Roman" w:hAnsi="Times New Roman" w:eastAsia="Arial" w:cs="Times New Roman"/>
          <w:color w:val="000000"/>
          <w:sz w:val="24"/>
          <w:szCs w:val="24"/>
          <w:lang w:val="vi" w:eastAsia="vi-VN"/>
        </w:rPr>
        <w:t xml:space="preserve"> easily in local conditions, as success will keep them motivated. You can also turn gardening into </w:t>
      </w:r>
      <w:r>
        <w:rPr>
          <w:rFonts w:ascii="Times New Roman" w:hAnsi="Times New Roman" w:eastAsia="Times New Roman" w:cs="Times New Roman"/>
          <w:b/>
          <w:bCs/>
          <w:color w:val="000000"/>
          <w:sz w:val="24"/>
          <w:szCs w:val="24"/>
        </w:rPr>
        <w:t>(38)</w:t>
      </w:r>
      <w:r>
        <w:rPr>
          <w:rFonts w:ascii="Times New Roman" w:hAnsi="Times New Roman" w:eastAsia="Arial" w:cs="Times New Roman"/>
          <w:color w:val="000000"/>
          <w:sz w:val="24"/>
          <w:szCs w:val="24"/>
          <w:lang w:eastAsia="vi-VN"/>
        </w:rPr>
        <w:t>__________</w:t>
      </w:r>
      <w:r>
        <w:rPr>
          <w:rFonts w:ascii="Times New Roman" w:hAnsi="Times New Roman" w:eastAsia="Arial" w:cs="Times New Roman"/>
          <w:color w:val="000000"/>
          <w:sz w:val="24"/>
          <w:szCs w:val="24"/>
          <w:lang w:val="vi" w:eastAsia="vi-VN"/>
        </w:rPr>
        <w:t xml:space="preserve"> by explaining how sunlight and soil work together to support life.</w:t>
      </w:r>
    </w:p>
    <w:p w14:paraId="6C6BD662">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brings families closer, nurtures curiosity, and teaches kids that nature </w:t>
      </w:r>
      <w:r>
        <w:rPr>
          <w:rFonts w:ascii="Times New Roman" w:hAnsi="Times New Roman" w:eastAsia="Times New Roman" w:cs="Times New Roman"/>
          <w:b/>
          <w:bCs/>
          <w:color w:val="000000"/>
          <w:sz w:val="24"/>
          <w:szCs w:val="24"/>
        </w:rPr>
        <w:t>(39)</w:t>
      </w:r>
      <w:r>
        <w:rPr>
          <w:rFonts w:ascii="Times New Roman" w:hAnsi="Times New Roman" w:eastAsia="Arial" w:cs="Times New Roman"/>
          <w:color w:val="000000"/>
          <w:sz w:val="24"/>
          <w:szCs w:val="24"/>
          <w:lang w:val="vi" w:eastAsia="vi-VN"/>
        </w:rPr>
        <w:t xml:space="preserve">_______ effort. </w:t>
      </w:r>
      <w:r>
        <w:rPr>
          <w:rFonts w:ascii="Times New Roman" w:hAnsi="Times New Roman" w:eastAsia="Times New Roman" w:cs="Times New Roman"/>
          <w:b/>
          <w:bCs/>
          <w:color w:val="000000"/>
          <w:sz w:val="24"/>
          <w:szCs w:val="24"/>
        </w:rPr>
        <w:t>(40)</w:t>
      </w:r>
      <w:r>
        <w:rPr>
          <w:rFonts w:ascii="Times New Roman" w:hAnsi="Times New Roman" w:eastAsia="Arial" w:cs="Times New Roman"/>
          <w:color w:val="000000"/>
          <w:sz w:val="24"/>
          <w:szCs w:val="24"/>
          <w:lang w:val="vi" w:eastAsia="vi-VN"/>
        </w:rPr>
        <w:t>_______, grab some pots, soil, and seeds — and let the joy of growing begin!</w:t>
      </w:r>
    </w:p>
    <w:p w14:paraId="000C5C93">
      <w:pPr>
        <w:spacing w:before="0" w:after="0" w:line="240" w:lineRule="auto"/>
        <w:ind w:left="3600" w:firstLine="720"/>
        <w:rPr>
          <w:rStyle w:val="5"/>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(Adapted from </w:t>
      </w:r>
      <w:r>
        <w:rPr>
          <w:rFonts w:ascii="Times New Roman" w:hAnsi="Times New Roman" w:eastAsia="Arial" w:cs="Times New Roman"/>
          <w:i/>
          <w:color w:val="000000"/>
          <w:sz w:val="24"/>
          <w:szCs w:val="24"/>
          <w:lang w:val="vi" w:eastAsia="vi-VN"/>
        </w:rPr>
        <w:t>https:</w:t>
      </w:r>
      <w:r>
        <w:rPr>
          <w:rFonts w:ascii="Times New Roman" w:hAnsi="Times New Roman"/>
          <w:color w:val="000000"/>
          <w:sz w:val="24"/>
        </w:rPr>
        <w:fldChar w:fldCharType="begin"/>
      </w:r>
      <w:r>
        <w:rPr>
          <w:rFonts w:ascii="Times New Roman" w:hAnsi="Times New Roman"/>
          <w:color w:val="000000"/>
          <w:sz w:val="24"/>
        </w:rPr>
        <w:instrText xml:space="preserve"> HYPERLINK "http://www.gardenersworld.com/" \h </w:instrText>
      </w:r>
      <w:r>
        <w:rPr>
          <w:rFonts w:ascii="Times New Roman" w:hAnsi="Times New Roman"/>
          <w:color w:val="000000"/>
          <w:sz w:val="24"/>
        </w:rPr>
        <w:fldChar w:fldCharType="separate"/>
      </w:r>
      <w:r>
        <w:rPr>
          <w:rStyle w:val="5"/>
          <w:rFonts w:ascii="Times New Roman" w:hAnsi="Times New Roman" w:eastAsia="Arial" w:cs="Times New Roman"/>
          <w:i/>
          <w:color w:val="000000"/>
          <w:sz w:val="24"/>
          <w:szCs w:val="24"/>
          <w:lang w:val="vi" w:eastAsia="vi-VN"/>
        </w:rPr>
        <w:t>//www.gardenersworld.com</w:t>
      </w:r>
      <w:r>
        <w:rPr>
          <w:rStyle w:val="5"/>
          <w:rFonts w:ascii="Times New Roman" w:hAnsi="Times New Roman" w:eastAsia="Arial" w:cs="Times New Roman"/>
          <w:color w:val="000000"/>
          <w:sz w:val="24"/>
          <w:szCs w:val="24"/>
          <w:lang w:val="vi" w:eastAsia="vi-VN"/>
        </w:rPr>
        <w:t>)</w:t>
      </w:r>
      <w:r>
        <w:rPr>
          <w:rStyle w:val="5"/>
          <w:rFonts w:ascii="Times New Roman" w:hAnsi="Times New Roman" w:eastAsia="Arial" w:cs="Times New Roman"/>
          <w:color w:val="000000"/>
          <w:sz w:val="24"/>
          <w:szCs w:val="24"/>
          <w:lang w:val="vi" w:eastAsia="vi-VN"/>
        </w:rPr>
        <w:fldChar w:fldCharType="end"/>
      </w:r>
    </w:p>
    <w:p w14:paraId="3C8D2BD3">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35. </w:t>
      </w:r>
      <w:r>
        <w:rPr>
          <w:rStyle w:val="10"/>
          <w:b/>
        </w:rPr>
        <w:tab/>
      </w:r>
      <w:r>
        <w:rPr>
          <w:rStyle w:val="10"/>
          <w:b/>
        </w:rPr>
        <w:t xml:space="preserve">A. </w:t>
      </w:r>
      <w:r>
        <w:rPr>
          <w:rFonts w:ascii="Times New Roman" w:hAnsi="Times New Roman" w:eastAsia="Arial" w:cs="Times New Roman"/>
          <w:color w:val="000000"/>
          <w:sz w:val="24"/>
          <w:szCs w:val="24"/>
          <w:highlight w:val="yellow"/>
          <w:lang w:val="vi" w:eastAsia="vi-VN"/>
        </w:rPr>
        <w:t>with</w:t>
      </w:r>
      <w:r>
        <w:rPr>
          <w:rStyle w:val="10"/>
          <w:b/>
        </w:rPr>
        <w:tab/>
      </w:r>
      <w:r>
        <w:rPr>
          <w:rStyle w:val="10"/>
          <w:b/>
        </w:rPr>
        <w:t xml:space="preserve">B. </w:t>
      </w:r>
      <w:r>
        <w:rPr>
          <w:rFonts w:ascii="Times New Roman" w:hAnsi="Times New Roman" w:cs="Times New Roman"/>
          <w:color w:val="000000"/>
          <w:sz w:val="24"/>
          <w:szCs w:val="24"/>
          <w:lang w:val="vi"/>
        </w:rPr>
        <w:t>up</w:t>
      </w:r>
      <w:r>
        <w:rPr>
          <w:rStyle w:val="10"/>
          <w:b/>
        </w:rPr>
        <w:tab/>
      </w:r>
      <w:r>
        <w:rPr>
          <w:rStyle w:val="10"/>
          <w:b/>
        </w:rPr>
        <w:t xml:space="preserve">C. </w:t>
      </w:r>
      <w:r>
        <w:rPr>
          <w:rFonts w:ascii="Times New Roman" w:hAnsi="Times New Roman" w:cs="Times New Roman"/>
          <w:color w:val="000000"/>
          <w:sz w:val="24"/>
          <w:szCs w:val="24"/>
        </w:rPr>
        <w:t>toward</w:t>
      </w:r>
      <w:r>
        <w:rPr>
          <w:rStyle w:val="10"/>
          <w:b/>
        </w:rPr>
        <w:tab/>
      </w:r>
      <w:r>
        <w:rPr>
          <w:rStyle w:val="10"/>
          <w:b/>
        </w:rPr>
        <w:t xml:space="preserve">D. </w:t>
      </w:r>
      <w:r>
        <w:rPr>
          <w:rFonts w:ascii="Times New Roman" w:hAnsi="Times New Roman" w:cs="Times New Roman"/>
          <w:color w:val="000000"/>
          <w:sz w:val="24"/>
          <w:szCs w:val="24"/>
          <w:lang w:val="vi"/>
        </w:rPr>
        <w:t>for</w:t>
      </w:r>
    </w:p>
    <w:p w14:paraId="7CFCF437">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36. </w:t>
      </w:r>
      <w:r>
        <w:rPr>
          <w:rStyle w:val="10"/>
          <w:b/>
        </w:rPr>
        <w:tab/>
      </w:r>
      <w:r>
        <w:rPr>
          <w:rStyle w:val="10"/>
          <w:b/>
        </w:rPr>
        <w:t xml:space="preserve">A. </w:t>
      </w:r>
      <w:r>
        <w:rPr>
          <w:rFonts w:ascii="Times New Roman" w:hAnsi="Times New Roman" w:cs="Times New Roman"/>
          <w:color w:val="000000"/>
          <w:sz w:val="24"/>
          <w:szCs w:val="24"/>
          <w:lang w:val="vi"/>
        </w:rPr>
        <w:t>another</w:t>
      </w:r>
      <w:r>
        <w:rPr>
          <w:rStyle w:val="10"/>
          <w:b/>
        </w:rPr>
        <w:tab/>
      </w:r>
      <w:r>
        <w:rPr>
          <w:rStyle w:val="10"/>
          <w:b/>
        </w:rPr>
        <w:t xml:space="preserve">B. </w:t>
      </w:r>
      <w:r>
        <w:rPr>
          <w:rFonts w:ascii="Times New Roman" w:hAnsi="Times New Roman" w:cs="Times New Roman"/>
          <w:color w:val="000000"/>
          <w:sz w:val="24"/>
          <w:szCs w:val="24"/>
          <w:highlight w:val="yellow"/>
        </w:rPr>
        <w:t>other</w:t>
      </w:r>
      <w:r>
        <w:rPr>
          <w:rStyle w:val="10"/>
          <w:b/>
        </w:rPr>
        <w:tab/>
      </w:r>
      <w:r>
        <w:rPr>
          <w:rStyle w:val="10"/>
          <w:b/>
        </w:rPr>
        <w:t xml:space="preserve">C. </w:t>
      </w:r>
      <w:r>
        <w:rPr>
          <w:rFonts w:ascii="Times New Roman" w:hAnsi="Times New Roman" w:cs="Times New Roman"/>
          <w:color w:val="000000"/>
          <w:sz w:val="24"/>
          <w:szCs w:val="24"/>
          <w:lang w:val="vi"/>
        </w:rPr>
        <w:t>others</w:t>
      </w:r>
      <w:r>
        <w:rPr>
          <w:rStyle w:val="10"/>
          <w:b/>
        </w:rPr>
        <w:tab/>
      </w:r>
      <w:r>
        <w:rPr>
          <w:rStyle w:val="10"/>
          <w:b/>
        </w:rPr>
        <w:t xml:space="preserve">D. </w:t>
      </w:r>
      <w:r>
        <w:rPr>
          <w:rFonts w:ascii="Times New Roman" w:hAnsi="Times New Roman" w:cs="Times New Roman"/>
          <w:bCs/>
          <w:color w:val="000000"/>
          <w:sz w:val="24"/>
          <w:szCs w:val="24"/>
        </w:rPr>
        <w:t>the other</w:t>
      </w:r>
    </w:p>
    <w:p w14:paraId="180CDCAD">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37. </w:t>
      </w:r>
      <w:r>
        <w:rPr>
          <w:rStyle w:val="10"/>
          <w:b/>
        </w:rPr>
        <w:tab/>
      </w:r>
      <w:r>
        <w:rPr>
          <w:rStyle w:val="10"/>
          <w:b/>
        </w:rPr>
        <w:t xml:space="preserve">A. </w:t>
      </w:r>
      <w:r>
        <w:rPr>
          <w:rFonts w:ascii="Times New Roman" w:hAnsi="Times New Roman" w:cs="Times New Roman"/>
          <w:color w:val="000000"/>
          <w:sz w:val="24"/>
          <w:szCs w:val="24"/>
        </w:rPr>
        <w:t>odors</w:t>
      </w:r>
      <w:r>
        <w:rPr>
          <w:rStyle w:val="10"/>
          <w:b/>
        </w:rPr>
        <w:tab/>
      </w:r>
      <w:r>
        <w:rPr>
          <w:rStyle w:val="10"/>
          <w:b/>
        </w:rPr>
        <w:t xml:space="preserve">B. </w:t>
      </w:r>
      <w:r>
        <w:rPr>
          <w:rFonts w:ascii="Times New Roman" w:hAnsi="Times New Roman" w:eastAsia="Arial" w:cs="Times New Roman"/>
          <w:color w:val="000000"/>
          <w:sz w:val="24"/>
          <w:szCs w:val="24"/>
          <w:highlight w:val="yellow"/>
          <w:lang w:val="vi" w:eastAsia="vi-VN"/>
        </w:rPr>
        <w:t>scents</w:t>
      </w:r>
      <w:r>
        <w:rPr>
          <w:rStyle w:val="10"/>
          <w:b/>
        </w:rPr>
        <w:tab/>
      </w:r>
      <w:r>
        <w:rPr>
          <w:rStyle w:val="10"/>
          <w:b/>
        </w:rPr>
        <w:t xml:space="preserve">C. </w:t>
      </w:r>
      <w:r>
        <w:rPr>
          <w:rFonts w:ascii="Times New Roman" w:hAnsi="Times New Roman" w:cs="Times New Roman"/>
          <w:bCs/>
          <w:color w:val="000000"/>
          <w:sz w:val="24"/>
          <w:szCs w:val="24"/>
        </w:rPr>
        <w:t>fragrances</w:t>
      </w:r>
      <w:r>
        <w:rPr>
          <w:rStyle w:val="10"/>
          <w:b/>
        </w:rPr>
        <w:tab/>
      </w:r>
      <w:r>
        <w:rPr>
          <w:rStyle w:val="10"/>
          <w:b/>
        </w:rPr>
        <w:t xml:space="preserve">D. </w:t>
      </w:r>
      <w:r>
        <w:rPr>
          <w:rFonts w:ascii="Times New Roman" w:hAnsi="Times New Roman" w:cs="Times New Roman"/>
          <w:color w:val="000000"/>
          <w:sz w:val="24"/>
          <w:szCs w:val="24"/>
        </w:rPr>
        <w:t>perfumes</w:t>
      </w:r>
    </w:p>
    <w:p w14:paraId="78866570">
      <w:pPr>
        <w:spacing w:line="240" w:lineRule="auto"/>
      </w:pPr>
      <w:r>
        <w:rPr>
          <w:rFonts w:ascii="Times New Roman" w:hAnsi="Times New Roman"/>
          <w:b/>
          <w:color w:val="000000"/>
          <w:sz w:val="24"/>
        </w:rPr>
        <w:t xml:space="preserve">Question 38. </w:t>
      </w:r>
    </w:p>
    <w:p w14:paraId="1AC19ABF">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Arial" w:cs="Times New Roman"/>
          <w:color w:val="000000"/>
          <w:sz w:val="24"/>
          <w:szCs w:val="24"/>
          <w:lang w:val="vi" w:eastAsia="vi-VN"/>
        </w:rPr>
        <w:t xml:space="preserve">science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lessons</w:t>
      </w:r>
      <w:r>
        <w:rPr>
          <w:rStyle w:val="10"/>
          <w:b/>
        </w:rPr>
        <w:tab/>
      </w:r>
      <w:r>
        <w:rPr>
          <w:rStyle w:val="10"/>
          <w:b/>
        </w:rPr>
        <w:t xml:space="preserve">B.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 xml:space="preserve"> lessons</w:t>
      </w:r>
      <w:r>
        <w:rPr>
          <w:rFonts w:ascii="Times New Roman" w:hAnsi="Times New Roman" w:eastAsia="Arial" w:cs="Times New Roman"/>
          <w:color w:val="000000"/>
          <w:sz w:val="24"/>
          <w:szCs w:val="24"/>
          <w:lang w:eastAsia="vi-VN"/>
        </w:rPr>
        <w:t xml:space="preserve"> </w:t>
      </w:r>
      <w:r>
        <w:rPr>
          <w:rFonts w:ascii="Times New Roman" w:hAnsi="Times New Roman" w:eastAsia="Arial" w:cs="Times New Roman"/>
          <w:color w:val="000000"/>
          <w:sz w:val="24"/>
          <w:szCs w:val="24"/>
          <w:lang w:val="vi" w:eastAsia="vi-VN"/>
        </w:rPr>
        <w:t>science</w:t>
      </w:r>
    </w:p>
    <w:p w14:paraId="21E51F43">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Arial" w:cs="Times New Roman"/>
          <w:color w:val="000000"/>
          <w:sz w:val="24"/>
          <w:szCs w:val="24"/>
          <w:lang w:val="vi" w:eastAsia="vi-VN"/>
        </w:rPr>
        <w:t>science lessons</w:t>
      </w:r>
      <w:r>
        <w:rPr>
          <w:rFonts w:ascii="Times New Roman" w:hAnsi="Times New Roman" w:eastAsia="Arial" w:cs="Times New Roman"/>
          <w:color w:val="000000"/>
          <w:sz w:val="24"/>
          <w:szCs w:val="24"/>
          <w:lang w:eastAsia="vi-VN"/>
        </w:rPr>
        <w:t xml:space="preserve"> engaging</w:t>
      </w:r>
      <w:r>
        <w:rPr>
          <w:rStyle w:val="10"/>
          <w:b/>
        </w:rPr>
        <w:tab/>
      </w:r>
      <w:r>
        <w:rPr>
          <w:rStyle w:val="10"/>
          <w:b/>
        </w:rPr>
        <w:t xml:space="preserve">D. </w:t>
      </w:r>
      <w:r>
        <w:rPr>
          <w:rFonts w:ascii="Times New Roman" w:hAnsi="Times New Roman" w:eastAsia="Arial" w:cs="Times New Roman"/>
          <w:color w:val="000000"/>
          <w:sz w:val="24"/>
          <w:szCs w:val="24"/>
          <w:highlight w:val="yellow"/>
          <w:lang w:eastAsia="vi-VN"/>
        </w:rPr>
        <w:t xml:space="preserve">engaging </w:t>
      </w:r>
      <w:r>
        <w:rPr>
          <w:rFonts w:ascii="Times New Roman" w:hAnsi="Times New Roman" w:eastAsia="Arial" w:cs="Times New Roman"/>
          <w:color w:val="000000"/>
          <w:sz w:val="24"/>
          <w:szCs w:val="24"/>
          <w:highlight w:val="yellow"/>
          <w:lang w:val="vi" w:eastAsia="vi-VN"/>
        </w:rPr>
        <w:t>science lessons</w:t>
      </w:r>
    </w:p>
    <w:p w14:paraId="27873F8C">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39. </w:t>
      </w:r>
      <w:r>
        <w:rPr>
          <w:rStyle w:val="10"/>
          <w:b/>
        </w:rPr>
        <w:tab/>
      </w:r>
      <w:r>
        <w:rPr>
          <w:rStyle w:val="10"/>
          <w:b/>
        </w:rPr>
        <w:t xml:space="preserve">A. </w:t>
      </w:r>
      <w:r>
        <w:rPr>
          <w:rFonts w:ascii="Times New Roman" w:hAnsi="Times New Roman" w:cs="Times New Roman"/>
          <w:color w:val="000000"/>
          <w:sz w:val="24"/>
          <w:szCs w:val="24"/>
          <w:lang w:val="vi"/>
        </w:rPr>
        <w:t>advances</w:t>
      </w:r>
      <w:r>
        <w:rPr>
          <w:rStyle w:val="10"/>
          <w:b/>
        </w:rPr>
        <w:tab/>
      </w:r>
      <w:r>
        <w:rPr>
          <w:rStyle w:val="10"/>
          <w:b/>
        </w:rPr>
        <w:t xml:space="preserve">B. </w:t>
      </w:r>
      <w:r>
        <w:rPr>
          <w:rFonts w:ascii="Times New Roman" w:hAnsi="Times New Roman" w:cs="Times New Roman"/>
          <w:color w:val="000000"/>
          <w:sz w:val="24"/>
          <w:szCs w:val="24"/>
          <w:lang w:val="vi"/>
        </w:rPr>
        <w:t>favours</w:t>
      </w:r>
      <w:r>
        <w:rPr>
          <w:rStyle w:val="10"/>
          <w:b/>
        </w:rPr>
        <w:tab/>
      </w:r>
      <w:r>
        <w:rPr>
          <w:rStyle w:val="10"/>
          <w:b/>
        </w:rPr>
        <w:t xml:space="preserve">C. </w:t>
      </w:r>
      <w:r>
        <w:rPr>
          <w:rFonts w:ascii="Times New Roman" w:hAnsi="Times New Roman" w:cs="Times New Roman"/>
          <w:color w:val="000000"/>
          <w:sz w:val="24"/>
          <w:szCs w:val="24"/>
          <w:highlight w:val="yellow"/>
          <w:lang w:val="vi"/>
        </w:rPr>
        <w:t>rewards</w:t>
      </w:r>
      <w:r>
        <w:rPr>
          <w:rStyle w:val="10"/>
          <w:b/>
        </w:rPr>
        <w:tab/>
      </w:r>
      <w:r>
        <w:rPr>
          <w:rStyle w:val="10"/>
          <w:b/>
        </w:rPr>
        <w:t xml:space="preserve">D. </w:t>
      </w:r>
      <w:r>
        <w:rPr>
          <w:rFonts w:ascii="Times New Roman" w:hAnsi="Times New Roman" w:cs="Times New Roman"/>
          <w:color w:val="000000"/>
          <w:sz w:val="24"/>
          <w:szCs w:val="24"/>
          <w:lang w:val="vi"/>
        </w:rPr>
        <w:t>adopts</w:t>
      </w:r>
    </w:p>
    <w:p w14:paraId="3A5F4409">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40. </w:t>
      </w:r>
      <w:r>
        <w:rPr>
          <w:rStyle w:val="10"/>
          <w:b/>
        </w:rPr>
        <w:tab/>
      </w:r>
      <w:r>
        <w:rPr>
          <w:rStyle w:val="10"/>
          <w:b/>
        </w:rPr>
        <w:t xml:space="preserve">A. </w:t>
      </w:r>
      <w:r>
        <w:rPr>
          <w:rFonts w:ascii="Times New Roman" w:hAnsi="Times New Roman" w:cs="Times New Roman"/>
          <w:color w:val="000000"/>
          <w:sz w:val="24"/>
          <w:szCs w:val="24"/>
          <w:lang w:val="vi"/>
        </w:rPr>
        <w:t>Though</w:t>
      </w:r>
      <w:r>
        <w:rPr>
          <w:rStyle w:val="10"/>
          <w:b/>
        </w:rPr>
        <w:tab/>
      </w:r>
      <w:r>
        <w:rPr>
          <w:rStyle w:val="10"/>
          <w:b/>
        </w:rPr>
        <w:t xml:space="preserve">B. </w:t>
      </w:r>
      <w:r>
        <w:rPr>
          <w:rFonts w:ascii="Times New Roman" w:hAnsi="Times New Roman" w:cs="Times New Roman"/>
          <w:color w:val="000000"/>
          <w:sz w:val="24"/>
          <w:szCs w:val="24"/>
          <w:highlight w:val="yellow"/>
          <w:lang w:val="vi"/>
        </w:rPr>
        <w:t>So</w:t>
      </w:r>
      <w:r>
        <w:rPr>
          <w:rStyle w:val="10"/>
          <w:b/>
        </w:rPr>
        <w:tab/>
      </w:r>
      <w:r>
        <w:rPr>
          <w:rStyle w:val="10"/>
          <w:b/>
        </w:rPr>
        <w:t xml:space="preserve">C. </w:t>
      </w:r>
      <w:r>
        <w:rPr>
          <w:rFonts w:ascii="Times New Roman" w:hAnsi="Times New Roman" w:cs="Times New Roman"/>
          <w:color w:val="000000"/>
          <w:sz w:val="24"/>
          <w:szCs w:val="24"/>
          <w:lang w:val="vi"/>
        </w:rPr>
        <w:t>But</w:t>
      </w:r>
      <w:r>
        <w:rPr>
          <w:rStyle w:val="10"/>
          <w:b/>
        </w:rPr>
        <w:tab/>
      </w:r>
      <w:r>
        <w:rPr>
          <w:rStyle w:val="10"/>
          <w:b/>
        </w:rPr>
        <w:t xml:space="preserve">D. </w:t>
      </w:r>
      <w:r>
        <w:rPr>
          <w:rFonts w:ascii="Times New Roman" w:hAnsi="Times New Roman" w:cs="Times New Roman"/>
          <w:color w:val="000000"/>
          <w:sz w:val="24"/>
          <w:szCs w:val="24"/>
          <w:lang w:val="vi"/>
        </w:rPr>
        <w:t>Otherwise</w:t>
      </w:r>
    </w:p>
    <w:p w14:paraId="409BA2AF">
      <w:pPr>
        <w:spacing w:line="240" w:lineRule="auto"/>
      </w:pPr>
    </w:p>
    <w:p w14:paraId="2CBB47D1">
      <w:pPr>
        <w:spacing w:line="240" w:lineRule="auto"/>
        <w:jc w:val="center"/>
      </w:pPr>
      <w:r>
        <w:rPr>
          <w:rStyle w:val="10"/>
          <w:b/>
          <w:i/>
        </w:rPr>
        <w:t>------ THE END ------</w:t>
      </w:r>
    </w:p>
    <w:sectPr>
      <w:footerReference r:id="rId5" w:type="default"/>
      <w:pgSz w:w="11906" w:h="16838"/>
      <w:pgMar w:top="567" w:right="567" w:bottom="567" w:left="1134" w:header="283" w:footer="567"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E9C52">
    <w:pPr>
      <w:pBdr>
        <w:top w:val="single" w:color="auto" w:sz="6" w:space="1"/>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8</w:t>
    </w:r>
    <w:r>
      <w:rPr>
        <w:rFonts w:ascii="Times New Roman" w:hAnsi="Times New Roman"/>
        <w:color w:val="000000"/>
        <w:sz w:val="24"/>
      </w:rPr>
      <w:t>107</w:t>
    </w:r>
    <w:r>
      <w:rPr>
        <w:rFonts w:ascii="Times New Roman" w:hAnsi="Times New Roman"/>
        <w:color w:val="000000"/>
        <w:sz w:val="24"/>
      </w:rPr>
      <w:tab/>
    </w:r>
    <w:r>
      <w:rPr>
        <w:rFonts w:ascii="Times New Roman" w:hAnsi="Times New Roman"/>
        <w:color w:val="000000"/>
        <w:sz w:val="24"/>
      </w:rPr>
      <w:t xml:space="preserve">Page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AB0AEB"/>
    <w:rsid w:val="004611CC"/>
    <w:rsid w:val="009017E9"/>
    <w:rsid w:val="00A278E3"/>
    <w:rsid w:val="05AB0AEB"/>
    <w:rsid w:val="1912594F"/>
    <w:rsid w:val="2EF82335"/>
    <w:rsid w:val="4AAD1A5F"/>
    <w:rsid w:val="625F16BD"/>
    <w:rsid w:val="72C84D44"/>
    <w:rsid w:val="7926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324" w:lineRule="auto"/>
      <w:jc w:val="both"/>
    </w:pPr>
    <w:rPr>
      <w:rFonts w:ascii="Times New Roman" w:hAnsi="Times New Roman" w:eastAsiaTheme="minorHAnsi" w:cstheme="minorBidi"/>
      <w:color w:val="000000"/>
      <w:sz w:val="24"/>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snapToGrid w:val="0"/>
    </w:pPr>
    <w:rPr>
      <w:sz w:val="18"/>
      <w:szCs w:val="18"/>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7">
    <w:name w:val="Strong"/>
    <w:basedOn w:val="2"/>
    <w:qFormat/>
    <w:uiPriority w:val="0"/>
    <w:rPr>
      <w:b/>
      <w:bCs/>
    </w:rPr>
  </w:style>
  <w:style w:type="table" w:styleId="8">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YoungMix_Table"/>
    <w:qFormat/>
    <w:uiPriority w:val="0"/>
    <w:rPr>
      <w:rFonts w:ascii="Times New Roman" w:hAnsi="Times New Roman"/>
      <w:sz w:val="24"/>
    </w:rPr>
    <w:tblPr>
      <w:tblCellMar>
        <w:top w:w="0" w:type="dxa"/>
        <w:left w:w="0" w:type="dxa"/>
        <w:bottom w:w="0" w:type="dxa"/>
        <w:right w:w="0" w:type="dxa"/>
      </w:tblCellMar>
    </w:tblPr>
  </w:style>
  <w:style w:type="character" w:customStyle="1" w:styleId="10">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3404</Words>
  <Characters>19409</Characters>
  <Lines>161</Lines>
  <Paragraphs>45</Paragraphs>
  <TotalTime>4</TotalTime>
  <ScaleCrop>false</ScaleCrop>
  <LinksUpToDate>false</LinksUpToDate>
  <CharactersWithSpaces>22768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2026-01-22T13:32:00Z</dcterms:created>
  <dc:creator>youngmix.vn</dc:creator>
  <cp:keywords>youngmix,cham thi trac nghiem,quizmaker</cp:keywords>
  <cp:lastModifiedBy>xuan han</cp:lastModifiedBy>
  <dcterms:modified xsi:type="dcterms:W3CDTF">2026-01-23T03:30:05Z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93971F66558F483C8BBD44C705440936_13</vt:lpwstr>
  </property>
</Properties>
</file>